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FD7B1" w14:textId="70D951F4" w:rsidR="009619D6" w:rsidRPr="009619D6" w:rsidRDefault="009619D6" w:rsidP="00033304">
      <w:pPr>
        <w:spacing w:after="0"/>
        <w:jc w:val="center"/>
        <w:rPr>
          <w:rFonts w:ascii="Times New Roman" w:hAnsi="Times New Roman" w:cs="Times New Roman"/>
          <w:b/>
          <w:caps/>
          <w:spacing w:val="30"/>
          <w:sz w:val="30"/>
          <w:szCs w:val="30"/>
        </w:rPr>
      </w:pPr>
      <w:r>
        <w:rPr>
          <w:rFonts w:ascii="Times New Roman" w:hAnsi="Times New Roman" w:cs="Times New Roman"/>
          <w:b/>
          <w:caps/>
          <w:spacing w:val="30"/>
          <w:sz w:val="30"/>
          <w:szCs w:val="30"/>
        </w:rPr>
        <w:t xml:space="preserve">с </w:t>
      </w:r>
      <w:r w:rsidRPr="009619D6">
        <w:rPr>
          <w:rFonts w:ascii="Times New Roman" w:hAnsi="Times New Roman" w:cs="Times New Roman"/>
          <w:b/>
          <w:caps/>
          <w:spacing w:val="30"/>
          <w:sz w:val="30"/>
          <w:szCs w:val="30"/>
        </w:rPr>
        <w:t>о в е т</w:t>
      </w:r>
    </w:p>
    <w:p w14:paraId="6682A46C" w14:textId="77777777" w:rsidR="009619D6" w:rsidRPr="009619D6" w:rsidRDefault="009619D6" w:rsidP="00033304">
      <w:pPr>
        <w:spacing w:after="0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9619D6">
        <w:rPr>
          <w:rFonts w:ascii="Times New Roman" w:hAnsi="Times New Roman" w:cs="Times New Roman"/>
          <w:b/>
          <w:caps/>
          <w:sz w:val="30"/>
          <w:szCs w:val="30"/>
        </w:rPr>
        <w:t xml:space="preserve">ПРИ ПОЛНОМОЧНОМ ПРЕДСТАВИТЕЛЕ </w:t>
      </w:r>
    </w:p>
    <w:p w14:paraId="3CEABE7E" w14:textId="77777777" w:rsidR="009619D6" w:rsidRPr="009619D6" w:rsidRDefault="009619D6" w:rsidP="00033304">
      <w:pPr>
        <w:spacing w:after="0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9619D6">
        <w:rPr>
          <w:rFonts w:ascii="Times New Roman" w:hAnsi="Times New Roman" w:cs="Times New Roman"/>
          <w:b/>
          <w:caps/>
          <w:sz w:val="30"/>
          <w:szCs w:val="30"/>
        </w:rPr>
        <w:t xml:space="preserve">ПРЕЗИДЕНТА РОССИЙСКОЙ ФЕДЕРАЦИИ </w:t>
      </w:r>
    </w:p>
    <w:p w14:paraId="149AB9E6" w14:textId="77777777" w:rsidR="009619D6" w:rsidRPr="009619D6" w:rsidRDefault="009619D6" w:rsidP="00033304">
      <w:pPr>
        <w:spacing w:after="0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9619D6">
        <w:rPr>
          <w:rFonts w:ascii="Times New Roman" w:hAnsi="Times New Roman" w:cs="Times New Roman"/>
          <w:b/>
          <w:caps/>
          <w:sz w:val="30"/>
          <w:szCs w:val="30"/>
        </w:rPr>
        <w:t>В ПРИВОЛЖСКОМ ФЕДЕРАЛЬНОМ ОКРУГЕ</w:t>
      </w:r>
    </w:p>
    <w:p w14:paraId="0EDA6308" w14:textId="77777777" w:rsidR="009619D6" w:rsidRPr="009619D6" w:rsidRDefault="009619D6" w:rsidP="009619D6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B15DF67" w14:textId="77777777" w:rsidR="009619D6" w:rsidRPr="009619D6" w:rsidRDefault="009619D6" w:rsidP="009619D6">
      <w:pPr>
        <w:jc w:val="center"/>
        <w:rPr>
          <w:rFonts w:ascii="Times New Roman" w:hAnsi="Times New Roman" w:cs="Times New Roman"/>
          <w:caps/>
          <w:sz w:val="30"/>
          <w:szCs w:val="30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785"/>
        <w:gridCol w:w="4537"/>
      </w:tblGrid>
      <w:tr w:rsidR="009619D6" w:rsidRPr="009619D6" w14:paraId="6B6473DB" w14:textId="77777777" w:rsidTr="009619D6">
        <w:trPr>
          <w:trHeight w:val="261"/>
        </w:trPr>
        <w:tc>
          <w:tcPr>
            <w:tcW w:w="4785" w:type="dxa"/>
            <w:hideMark/>
          </w:tcPr>
          <w:p w14:paraId="412866C8" w14:textId="77777777" w:rsidR="009619D6" w:rsidRPr="009619D6" w:rsidRDefault="009619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619D6">
              <w:rPr>
                <w:rFonts w:ascii="Times New Roman" w:hAnsi="Times New Roman" w:cs="Times New Roman"/>
                <w:sz w:val="30"/>
                <w:szCs w:val="30"/>
              </w:rPr>
              <w:t>г. Пермь</w:t>
            </w:r>
          </w:p>
        </w:tc>
        <w:tc>
          <w:tcPr>
            <w:tcW w:w="4537" w:type="dxa"/>
            <w:hideMark/>
          </w:tcPr>
          <w:p w14:paraId="45FBE3F1" w14:textId="77777777" w:rsidR="009619D6" w:rsidRPr="009619D6" w:rsidRDefault="009619D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19D6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8 августа 2025 г.</w:t>
            </w:r>
          </w:p>
        </w:tc>
      </w:tr>
    </w:tbl>
    <w:p w14:paraId="07BD9A90" w14:textId="77777777" w:rsidR="009619D6" w:rsidRPr="009619D6" w:rsidRDefault="009619D6" w:rsidP="009619D6">
      <w:pPr>
        <w:rPr>
          <w:rFonts w:ascii="Times New Roman" w:hAnsi="Times New Roman" w:cs="Times New Roman"/>
          <w:sz w:val="30"/>
          <w:szCs w:val="30"/>
        </w:rPr>
      </w:pPr>
    </w:p>
    <w:p w14:paraId="0FDF3F7C" w14:textId="77777777" w:rsidR="009619D6" w:rsidRPr="009619D6" w:rsidRDefault="009619D6" w:rsidP="009619D6">
      <w:pPr>
        <w:rPr>
          <w:rFonts w:ascii="Times New Roman" w:hAnsi="Times New Roman" w:cs="Times New Roman"/>
          <w:sz w:val="30"/>
          <w:szCs w:val="30"/>
        </w:rPr>
      </w:pPr>
    </w:p>
    <w:p w14:paraId="0293423B" w14:textId="77777777" w:rsidR="009619D6" w:rsidRPr="009619D6" w:rsidRDefault="009619D6" w:rsidP="009619D6">
      <w:pPr>
        <w:rPr>
          <w:rFonts w:ascii="Times New Roman" w:hAnsi="Times New Roman" w:cs="Times New Roman"/>
          <w:sz w:val="30"/>
          <w:szCs w:val="30"/>
        </w:rPr>
      </w:pPr>
    </w:p>
    <w:p w14:paraId="66607E2A" w14:textId="77777777" w:rsidR="009619D6" w:rsidRPr="009619D6" w:rsidRDefault="009619D6" w:rsidP="009619D6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1ED4FBF6" w14:textId="77777777" w:rsidR="009619D6" w:rsidRPr="009619D6" w:rsidRDefault="009619D6" w:rsidP="009619D6">
      <w:pPr>
        <w:jc w:val="center"/>
        <w:rPr>
          <w:rFonts w:ascii="Times New Roman" w:hAnsi="Times New Roman" w:cs="Times New Roman"/>
          <w:spacing w:val="30"/>
          <w:sz w:val="30"/>
          <w:szCs w:val="30"/>
        </w:rPr>
      </w:pPr>
      <w:r w:rsidRPr="009619D6">
        <w:rPr>
          <w:rFonts w:ascii="Times New Roman" w:hAnsi="Times New Roman" w:cs="Times New Roman"/>
          <w:spacing w:val="30"/>
          <w:sz w:val="30"/>
          <w:szCs w:val="30"/>
        </w:rPr>
        <w:t>ПОВЕСТКА</w:t>
      </w:r>
    </w:p>
    <w:p w14:paraId="6BD2C9A8" w14:textId="77777777" w:rsidR="009619D6" w:rsidRPr="009619D6" w:rsidRDefault="009619D6" w:rsidP="00033304">
      <w:pPr>
        <w:spacing w:line="360" w:lineRule="auto"/>
        <w:ind w:right="423"/>
        <w:jc w:val="center"/>
        <w:rPr>
          <w:rFonts w:ascii="Times New Roman" w:hAnsi="Times New Roman" w:cs="Times New Roman"/>
          <w:sz w:val="32"/>
          <w:szCs w:val="32"/>
        </w:rPr>
      </w:pPr>
    </w:p>
    <w:p w14:paraId="108F2234" w14:textId="77777777" w:rsidR="009619D6" w:rsidRPr="009619D6" w:rsidRDefault="009619D6" w:rsidP="00033304">
      <w:pPr>
        <w:spacing w:line="360" w:lineRule="auto"/>
        <w:ind w:right="423" w:firstLine="108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619D6">
        <w:rPr>
          <w:rFonts w:ascii="Times New Roman" w:hAnsi="Times New Roman" w:cs="Times New Roman"/>
          <w:spacing w:val="-6"/>
          <w:sz w:val="30"/>
          <w:szCs w:val="30"/>
        </w:rPr>
        <w:t>1. О реализации мер социальной помощи и поддержки участников спецоперации и членов их семей в регионах Приволжского федерального округа.</w:t>
      </w:r>
      <w:bookmarkStart w:id="0" w:name="_GoBack"/>
      <w:bookmarkEnd w:id="0"/>
    </w:p>
    <w:p w14:paraId="5E1FD538" w14:textId="77777777" w:rsidR="009619D6" w:rsidRPr="009619D6" w:rsidRDefault="009619D6" w:rsidP="00033304">
      <w:pPr>
        <w:spacing w:line="360" w:lineRule="auto"/>
        <w:ind w:right="423" w:firstLine="108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619D6">
        <w:rPr>
          <w:rFonts w:ascii="Times New Roman" w:hAnsi="Times New Roman" w:cs="Times New Roman"/>
          <w:spacing w:val="-6"/>
          <w:sz w:val="30"/>
          <w:szCs w:val="30"/>
        </w:rPr>
        <w:t>2. О поддержке работающей молодежи в регионах Приволжского федерального округа.</w:t>
      </w:r>
    </w:p>
    <w:p w14:paraId="12905FB6" w14:textId="77EDFA0C" w:rsidR="00B2203B" w:rsidRPr="000F3A2E" w:rsidRDefault="009619D6" w:rsidP="00B2203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column"/>
      </w:r>
      <w:r w:rsidR="00B2203B" w:rsidRPr="000F3A2E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с о в е т</w:t>
      </w:r>
    </w:p>
    <w:p w14:paraId="3055C173" w14:textId="77777777" w:rsidR="00E92B2A" w:rsidRPr="000F3A2E" w:rsidRDefault="00B2203B" w:rsidP="00E92B2A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F3A2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при полномочном представителе </w:t>
      </w:r>
    </w:p>
    <w:p w14:paraId="2D74CF69" w14:textId="77777777" w:rsidR="00E92B2A" w:rsidRPr="000F3A2E" w:rsidRDefault="00B2203B" w:rsidP="00E92B2A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F3A2E">
        <w:rPr>
          <w:rFonts w:ascii="Times New Roman" w:hAnsi="Times New Roman" w:cs="Times New Roman"/>
          <w:b/>
          <w:bCs/>
          <w:caps/>
          <w:sz w:val="28"/>
          <w:szCs w:val="28"/>
        </w:rPr>
        <w:t>президента российской федерации</w:t>
      </w:r>
      <w:r w:rsidR="00E92B2A" w:rsidRPr="000F3A2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14:paraId="4705EE2B" w14:textId="7545AC48" w:rsidR="00E92B2A" w:rsidRPr="000F3A2E" w:rsidRDefault="00B2203B" w:rsidP="00E92B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A2E">
        <w:rPr>
          <w:rFonts w:ascii="Times New Roman" w:hAnsi="Times New Roman" w:cs="Times New Roman"/>
          <w:b/>
          <w:bCs/>
          <w:caps/>
          <w:sz w:val="28"/>
          <w:szCs w:val="28"/>
        </w:rPr>
        <w:t>в приволжском федеральном округе</w:t>
      </w:r>
      <w:r w:rsidR="00E92B2A" w:rsidRPr="000F3A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A64D667" w14:textId="0982A407" w:rsidR="00E92B2A" w:rsidRPr="000F3A2E" w:rsidRDefault="00E92B2A" w:rsidP="00E92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A2E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вопросу </w:t>
      </w:r>
      <w:r w:rsidRPr="000F3A2E">
        <w:rPr>
          <w:rFonts w:ascii="Times New Roman" w:hAnsi="Times New Roman" w:cs="Times New Roman"/>
          <w:b/>
          <w:sz w:val="28"/>
          <w:szCs w:val="28"/>
        </w:rPr>
        <w:t>«О поддержке работающей молодежи в регионах Приволжского федерального округа»</w:t>
      </w:r>
    </w:p>
    <w:p w14:paraId="47B48788" w14:textId="77777777" w:rsidR="00B2203B" w:rsidRPr="000F3A2E" w:rsidRDefault="00B2203B" w:rsidP="00B22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784"/>
        <w:gridCol w:w="4571"/>
      </w:tblGrid>
      <w:tr w:rsidR="00E92B2A" w:rsidRPr="000F3A2E" w14:paraId="70D8283F" w14:textId="77777777" w:rsidTr="00E92B2A">
        <w:tc>
          <w:tcPr>
            <w:tcW w:w="4784" w:type="dxa"/>
          </w:tcPr>
          <w:p w14:paraId="73C05202" w14:textId="77777777" w:rsidR="00B2203B" w:rsidRPr="000F3A2E" w:rsidRDefault="00B2203B" w:rsidP="00E92B2A">
            <w:pPr>
              <w:spacing w:line="360" w:lineRule="exact"/>
              <w:ind w:left="-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A2E">
              <w:rPr>
                <w:rFonts w:ascii="Times New Roman" w:eastAsia="Times New Roman" w:hAnsi="Times New Roman" w:cs="Times New Roman"/>
                <w:sz w:val="28"/>
                <w:szCs w:val="28"/>
              </w:rPr>
              <w:t>г. Пермь</w:t>
            </w:r>
          </w:p>
        </w:tc>
        <w:tc>
          <w:tcPr>
            <w:tcW w:w="4571" w:type="dxa"/>
          </w:tcPr>
          <w:p w14:paraId="3416FC41" w14:textId="77777777" w:rsidR="00B2203B" w:rsidRPr="000F3A2E" w:rsidRDefault="00B2203B" w:rsidP="00E92B2A">
            <w:pPr>
              <w:spacing w:line="360" w:lineRule="exact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A2E">
              <w:rPr>
                <w:rFonts w:ascii="Times New Roman" w:eastAsia="Times New Roman" w:hAnsi="Times New Roman" w:cs="Times New Roman"/>
                <w:sz w:val="28"/>
                <w:szCs w:val="28"/>
              </w:rPr>
              <w:t>08.08.2025</w:t>
            </w:r>
          </w:p>
        </w:tc>
      </w:tr>
    </w:tbl>
    <w:p w14:paraId="4ADB801B" w14:textId="77777777" w:rsidR="00B2203B" w:rsidRPr="000F3A2E" w:rsidRDefault="00B2203B" w:rsidP="00B2203B">
      <w:pPr>
        <w:tabs>
          <w:tab w:val="left" w:pos="5325"/>
        </w:tabs>
        <w:spacing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CE5995" w14:textId="77777777" w:rsidR="00B2203B" w:rsidRPr="000F3A2E" w:rsidRDefault="00B2203B" w:rsidP="00273AA6">
      <w:pPr>
        <w:tabs>
          <w:tab w:val="left" w:pos="53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3A2E">
        <w:rPr>
          <w:rFonts w:ascii="Times New Roman" w:eastAsia="Times New Roman" w:hAnsi="Times New Roman" w:cs="Times New Roman"/>
          <w:sz w:val="28"/>
          <w:szCs w:val="28"/>
        </w:rPr>
        <w:t>ПРОТОКОЛЬНОЕ РЕШЕНИЕ</w:t>
      </w:r>
    </w:p>
    <w:p w14:paraId="3C7F51D0" w14:textId="77777777" w:rsidR="00B2203B" w:rsidRPr="000F3A2E" w:rsidRDefault="00B2203B" w:rsidP="00273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3A2CF" w14:textId="3A23BFB8" w:rsidR="00B2203B" w:rsidRPr="000F3A2E" w:rsidRDefault="00857328" w:rsidP="00273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поддержки работающей молодежи в Прив</w:t>
      </w:r>
      <w:r w:rsidR="00B2203B"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олжском федеральном округе</w:t>
      </w:r>
      <w:r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03B" w:rsidRPr="000F3A2E">
        <w:rPr>
          <w:rFonts w:ascii="Times New Roman" w:hAnsi="Times New Roman" w:cs="Times New Roman"/>
          <w:sz w:val="28"/>
          <w:szCs w:val="28"/>
        </w:rPr>
        <w:t>обусловлен</w:t>
      </w:r>
      <w:r w:rsidR="00E92B2A" w:rsidRPr="000F3A2E">
        <w:rPr>
          <w:rFonts w:ascii="Times New Roman" w:hAnsi="Times New Roman" w:cs="Times New Roman"/>
          <w:sz w:val="28"/>
          <w:szCs w:val="28"/>
        </w:rPr>
        <w:t>ы</w:t>
      </w:r>
      <w:r w:rsidR="00B2203B" w:rsidRPr="000F3A2E">
        <w:rPr>
          <w:rFonts w:ascii="Times New Roman" w:hAnsi="Times New Roman" w:cs="Times New Roman"/>
          <w:sz w:val="28"/>
          <w:szCs w:val="28"/>
        </w:rPr>
        <w:t xml:space="preserve"> </w:t>
      </w:r>
      <w:r w:rsidR="00980CF2" w:rsidRPr="000F3A2E">
        <w:rPr>
          <w:rFonts w:ascii="Times New Roman" w:hAnsi="Times New Roman" w:cs="Times New Roman"/>
          <w:sz w:val="28"/>
          <w:szCs w:val="28"/>
        </w:rPr>
        <w:t>как дефицитом</w:t>
      </w:r>
      <w:r w:rsidR="00B2203B" w:rsidRPr="000F3A2E">
        <w:rPr>
          <w:rFonts w:ascii="Times New Roman" w:hAnsi="Times New Roman" w:cs="Times New Roman"/>
          <w:sz w:val="28"/>
          <w:szCs w:val="28"/>
        </w:rPr>
        <w:t xml:space="preserve"> рабочих рук </w:t>
      </w:r>
      <w:r w:rsidR="00980CF2" w:rsidRPr="000F3A2E">
        <w:rPr>
          <w:rFonts w:ascii="Times New Roman" w:hAnsi="Times New Roman" w:cs="Times New Roman"/>
          <w:sz w:val="28"/>
          <w:szCs w:val="28"/>
        </w:rPr>
        <w:t>в различных сферах экономики, так</w:t>
      </w:r>
      <w:r w:rsidR="00B2203B" w:rsidRPr="000F3A2E">
        <w:rPr>
          <w:rFonts w:ascii="Times New Roman" w:hAnsi="Times New Roman" w:cs="Times New Roman"/>
          <w:sz w:val="28"/>
          <w:szCs w:val="28"/>
        </w:rPr>
        <w:t xml:space="preserve"> и необходимостью удовле</w:t>
      </w:r>
      <w:r w:rsidR="00980CF2" w:rsidRPr="000F3A2E">
        <w:rPr>
          <w:rFonts w:ascii="Times New Roman" w:hAnsi="Times New Roman" w:cs="Times New Roman"/>
          <w:sz w:val="28"/>
          <w:szCs w:val="28"/>
        </w:rPr>
        <w:t>творения запроса молодых людей на создание</w:t>
      </w:r>
      <w:r w:rsidR="00B2203B" w:rsidRPr="000F3A2E">
        <w:rPr>
          <w:rFonts w:ascii="Times New Roman" w:hAnsi="Times New Roman" w:cs="Times New Roman"/>
          <w:sz w:val="28"/>
          <w:szCs w:val="28"/>
        </w:rPr>
        <w:t xml:space="preserve"> условий для проявления своих способностей</w:t>
      </w:r>
      <w:r w:rsidR="00980CF2" w:rsidRPr="000F3A2E">
        <w:rPr>
          <w:rFonts w:ascii="Times New Roman" w:hAnsi="Times New Roman" w:cs="Times New Roman"/>
          <w:sz w:val="28"/>
          <w:szCs w:val="28"/>
        </w:rPr>
        <w:t>, повышения квалификации для профессионального роста</w:t>
      </w:r>
      <w:r w:rsidR="00B2203B" w:rsidRPr="000F3A2E">
        <w:rPr>
          <w:rFonts w:ascii="Times New Roman" w:hAnsi="Times New Roman" w:cs="Times New Roman"/>
          <w:sz w:val="28"/>
          <w:szCs w:val="28"/>
        </w:rPr>
        <w:t xml:space="preserve"> и обустройства полноценной семейной жизни</w:t>
      </w:r>
      <w:r w:rsidR="00980CF2" w:rsidRPr="000F3A2E">
        <w:rPr>
          <w:rFonts w:ascii="Times New Roman" w:hAnsi="Times New Roman" w:cs="Times New Roman"/>
          <w:sz w:val="28"/>
          <w:szCs w:val="28"/>
        </w:rPr>
        <w:t xml:space="preserve">. Необходимость решения </w:t>
      </w:r>
      <w:r w:rsidR="00B2203B" w:rsidRPr="000F3A2E">
        <w:rPr>
          <w:rFonts w:ascii="Times New Roman" w:hAnsi="Times New Roman" w:cs="Times New Roman"/>
          <w:sz w:val="28"/>
          <w:szCs w:val="28"/>
        </w:rPr>
        <w:t>задачи</w:t>
      </w:r>
      <w:r w:rsidR="00980CF2" w:rsidRPr="000F3A2E">
        <w:rPr>
          <w:rFonts w:ascii="Times New Roman" w:hAnsi="Times New Roman" w:cs="Times New Roman"/>
          <w:sz w:val="28"/>
          <w:szCs w:val="28"/>
        </w:rPr>
        <w:t xml:space="preserve"> комплексного экономического и социокультурного развития</w:t>
      </w:r>
      <w:r w:rsidR="00B2203B" w:rsidRPr="000F3A2E">
        <w:rPr>
          <w:rFonts w:ascii="Times New Roman" w:hAnsi="Times New Roman" w:cs="Times New Roman"/>
          <w:sz w:val="28"/>
          <w:szCs w:val="28"/>
        </w:rPr>
        <w:t xml:space="preserve"> тесно связана с возможностью закрепления молодых специалистов не только на конкретном производстве, но и</w:t>
      </w:r>
      <w:r w:rsidR="00980CF2" w:rsidRPr="000F3A2E">
        <w:rPr>
          <w:rFonts w:ascii="Times New Roman" w:hAnsi="Times New Roman" w:cs="Times New Roman"/>
          <w:sz w:val="28"/>
          <w:szCs w:val="28"/>
        </w:rPr>
        <w:t xml:space="preserve"> </w:t>
      </w:r>
      <w:r w:rsidR="00B2203B" w:rsidRPr="000F3A2E">
        <w:rPr>
          <w:rFonts w:ascii="Times New Roman" w:hAnsi="Times New Roman" w:cs="Times New Roman"/>
          <w:sz w:val="28"/>
          <w:szCs w:val="28"/>
        </w:rPr>
        <w:t xml:space="preserve">в целом в регионе, </w:t>
      </w:r>
      <w:r w:rsidR="00980CF2" w:rsidRPr="000F3A2E"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="00B2203B" w:rsidRPr="000F3A2E">
        <w:rPr>
          <w:rFonts w:ascii="Times New Roman" w:hAnsi="Times New Roman" w:cs="Times New Roman"/>
          <w:sz w:val="28"/>
          <w:szCs w:val="28"/>
        </w:rPr>
        <w:t xml:space="preserve">округе, стране. </w:t>
      </w:r>
    </w:p>
    <w:p w14:paraId="3099E3E6" w14:textId="6DAB0477" w:rsidR="00857328" w:rsidRDefault="00857328" w:rsidP="0027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молодежи в возрасте от 18 до 34 лет в ПФО в 2024 году составила </w:t>
      </w:r>
      <w:r w:rsidR="00AE0F07"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</w:t>
      </w:r>
      <w:r w:rsidR="00AE0F07"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миллиона человек. При этом п</w:t>
      </w:r>
      <w:r w:rsidR="00980CF2"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роисходит постепенное сокращение</w:t>
      </w:r>
      <w:r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количества</w:t>
      </w:r>
      <w:r w:rsidR="00E92B2A"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</w:t>
      </w:r>
      <w:r w:rsidR="006B6B33"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>55,5</w:t>
      </w:r>
      <w:r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="00E92B2A"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чел. </w:t>
      </w:r>
      <w:r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предыдущим годом</w:t>
      </w:r>
      <w:r w:rsidR="00E92B2A"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Доля этой группы в общем населении регион</w:t>
      </w:r>
      <w:r w:rsidR="00B435AE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округа</w:t>
      </w:r>
      <w:r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18,4%, за год показав снижение на 0,6%. </w:t>
      </w:r>
    </w:p>
    <w:p w14:paraId="5779A593" w14:textId="00178F19" w:rsidR="00B75528" w:rsidRPr="00E9774E" w:rsidRDefault="00D579AD" w:rsidP="0027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государственной</w:t>
      </w:r>
      <w:r w:rsidR="00857328"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политики </w:t>
      </w:r>
      <w:r w:rsidR="00E92B2A"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работающей молодежи </w:t>
      </w:r>
      <w:r w:rsidR="00857328"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Федеральным агентством </w:t>
      </w:r>
      <w:r w:rsidR="00B75528"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молодежи (Росмолодежь),</w:t>
      </w:r>
      <w:r w:rsidR="00857328"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B2A" w:rsidRPr="000F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92B2A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857328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региональными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государственной власти </w:t>
      </w:r>
      <w:r w:rsidR="00B75528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общественными структурами</w:t>
      </w:r>
      <w:r w:rsidR="00857328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4DB5A00" w14:textId="3D62427A" w:rsidR="00B54B00" w:rsidRPr="00E9774E" w:rsidRDefault="00857328" w:rsidP="0027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исполни</w:t>
      </w:r>
      <w:r w:rsidR="00B54B00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тельной власти </w:t>
      </w:r>
      <w:r w:rsidR="004E24E5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подведомственных им учреждениях </w:t>
      </w:r>
      <w:r w:rsidR="00B75528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регионов Приволжского федерального округа</w:t>
      </w:r>
      <w:r w:rsidR="00B54B00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трудятся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 специалистов, ответственных за работу с трудящейся молодежью. </w:t>
      </w:r>
    </w:p>
    <w:p w14:paraId="30DE903A" w14:textId="53390E80" w:rsidR="00CF0537" w:rsidRPr="00E9774E" w:rsidRDefault="00E92B2A" w:rsidP="00273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>Д</w:t>
      </w:r>
      <w:r w:rsidR="00CF0537" w:rsidRPr="00E9774E">
        <w:rPr>
          <w:rFonts w:ascii="Times New Roman" w:hAnsi="Times New Roman" w:cs="Times New Roman"/>
          <w:sz w:val="28"/>
          <w:szCs w:val="28"/>
        </w:rPr>
        <w:t>еятельностью общественных структур</w:t>
      </w:r>
      <w:r w:rsidRPr="00E9774E">
        <w:rPr>
          <w:rFonts w:ascii="Times New Roman" w:hAnsi="Times New Roman" w:cs="Times New Roman"/>
          <w:sz w:val="28"/>
          <w:szCs w:val="28"/>
        </w:rPr>
        <w:t xml:space="preserve"> </w:t>
      </w:r>
      <w:r w:rsidR="00CF0537" w:rsidRPr="00E9774E">
        <w:rPr>
          <w:rFonts w:ascii="Times New Roman" w:hAnsi="Times New Roman" w:cs="Times New Roman"/>
          <w:sz w:val="28"/>
          <w:szCs w:val="28"/>
        </w:rPr>
        <w:t>в регионах округа охвачены около 432 тыс.</w:t>
      </w:r>
      <w:r w:rsidRPr="00E9774E">
        <w:rPr>
          <w:rFonts w:ascii="Times New Roman" w:hAnsi="Times New Roman" w:cs="Times New Roman"/>
          <w:sz w:val="28"/>
          <w:szCs w:val="28"/>
        </w:rPr>
        <w:t> </w:t>
      </w:r>
      <w:r w:rsidR="00CF0537" w:rsidRPr="00E9774E">
        <w:rPr>
          <w:rFonts w:ascii="Times New Roman" w:hAnsi="Times New Roman" w:cs="Times New Roman"/>
          <w:sz w:val="28"/>
          <w:szCs w:val="28"/>
        </w:rPr>
        <w:t xml:space="preserve">молодых </w:t>
      </w:r>
      <w:r w:rsidRPr="00E9774E">
        <w:rPr>
          <w:rFonts w:ascii="Times New Roman" w:hAnsi="Times New Roman" w:cs="Times New Roman"/>
          <w:sz w:val="28"/>
          <w:szCs w:val="28"/>
        </w:rPr>
        <w:t>трудящихся</w:t>
      </w:r>
      <w:r w:rsidR="00CF0537" w:rsidRPr="00E9774E">
        <w:rPr>
          <w:rFonts w:ascii="Times New Roman" w:hAnsi="Times New Roman" w:cs="Times New Roman"/>
          <w:sz w:val="28"/>
          <w:szCs w:val="28"/>
        </w:rPr>
        <w:t>. Наиболее развита сеть таких организаций в Республике Татарстан, Пермском крае, Кировской и Оренбургской областях.</w:t>
      </w:r>
    </w:p>
    <w:p w14:paraId="654FD48A" w14:textId="65D31E89" w:rsidR="00CF0537" w:rsidRPr="00E9774E" w:rsidRDefault="00CF0537" w:rsidP="00273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>Основны</w:t>
      </w:r>
      <w:r w:rsidR="00E92B2A" w:rsidRPr="00E9774E">
        <w:rPr>
          <w:rFonts w:ascii="Times New Roman" w:hAnsi="Times New Roman" w:cs="Times New Roman"/>
          <w:sz w:val="28"/>
          <w:szCs w:val="28"/>
        </w:rPr>
        <w:t>ми</w:t>
      </w:r>
      <w:r w:rsidRPr="00E9774E">
        <w:rPr>
          <w:rFonts w:ascii="Times New Roman" w:hAnsi="Times New Roman" w:cs="Times New Roman"/>
          <w:sz w:val="28"/>
          <w:szCs w:val="28"/>
        </w:rPr>
        <w:t xml:space="preserve"> форм</w:t>
      </w:r>
      <w:r w:rsidR="00E92B2A" w:rsidRPr="00E9774E">
        <w:rPr>
          <w:rFonts w:ascii="Times New Roman" w:hAnsi="Times New Roman" w:cs="Times New Roman"/>
          <w:sz w:val="28"/>
          <w:szCs w:val="28"/>
        </w:rPr>
        <w:t>ами</w:t>
      </w:r>
      <w:r w:rsidRPr="00E9774E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E92B2A" w:rsidRPr="00E9774E">
        <w:rPr>
          <w:rFonts w:ascii="Times New Roman" w:hAnsi="Times New Roman" w:cs="Times New Roman"/>
          <w:sz w:val="28"/>
          <w:szCs w:val="28"/>
        </w:rPr>
        <w:t xml:space="preserve">с трудящейся молодежью являются </w:t>
      </w:r>
      <w:r w:rsidRPr="00E9774E">
        <w:rPr>
          <w:rFonts w:ascii="Times New Roman" w:hAnsi="Times New Roman" w:cs="Times New Roman"/>
          <w:sz w:val="28"/>
          <w:szCs w:val="28"/>
        </w:rPr>
        <w:t>массовые мероприятия (праздники, посещения спортобъектов, спортивные соревнования</w:t>
      </w:r>
      <w:r w:rsidR="00E92B2A" w:rsidRPr="00E9774E">
        <w:rPr>
          <w:rFonts w:ascii="Times New Roman" w:hAnsi="Times New Roman" w:cs="Times New Roman"/>
          <w:sz w:val="28"/>
          <w:szCs w:val="28"/>
        </w:rPr>
        <w:t>,</w:t>
      </w:r>
      <w:r w:rsidRPr="00E9774E">
        <w:rPr>
          <w:rFonts w:ascii="Times New Roman" w:hAnsi="Times New Roman" w:cs="Times New Roman"/>
          <w:sz w:val="28"/>
          <w:szCs w:val="28"/>
        </w:rPr>
        <w:t xml:space="preserve"> интеллектуальные игры, образовательные программы, конкурсы профессионального мастерства). Профильные организации проводят также совещания и мозговые штурмы, направленные на поиск современных методов работы с трудящейся молодежью и др. Профсоюзные организации активно работают по направлению защиты прав молодых работающих, оказывают им правовую и методическую поддержку. </w:t>
      </w:r>
    </w:p>
    <w:p w14:paraId="79A363D6" w14:textId="77777777" w:rsidR="00B75528" w:rsidRPr="00E9774E" w:rsidRDefault="006C042C" w:rsidP="00273AA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74E">
        <w:rPr>
          <w:rFonts w:eastAsiaTheme="minorHAnsi"/>
          <w:sz w:val="28"/>
          <w:szCs w:val="28"/>
          <w:lang w:eastAsia="en-US"/>
        </w:rPr>
        <w:lastRenderedPageBreak/>
        <w:t>Проблематика, связанная с адаптацией и закреплением работающей молодежи по</w:t>
      </w:r>
      <w:r w:rsidR="006B6B33" w:rsidRPr="00E9774E">
        <w:rPr>
          <w:rFonts w:eastAsiaTheme="minorHAnsi"/>
          <w:sz w:val="28"/>
          <w:szCs w:val="28"/>
          <w:lang w:eastAsia="en-US"/>
        </w:rPr>
        <w:t>-</w:t>
      </w:r>
      <w:r w:rsidRPr="00E9774E">
        <w:rPr>
          <w:rFonts w:eastAsiaTheme="minorHAnsi"/>
          <w:sz w:val="28"/>
          <w:szCs w:val="28"/>
          <w:lang w:eastAsia="en-US"/>
        </w:rPr>
        <w:t xml:space="preserve">разному рассматривается с позиций работодателей и самой работающей молодежи. </w:t>
      </w:r>
      <w:r w:rsidR="00857328" w:rsidRPr="00E9774E">
        <w:rPr>
          <w:sz w:val="28"/>
          <w:szCs w:val="28"/>
        </w:rPr>
        <w:t>С точки зрения работод</w:t>
      </w:r>
      <w:r w:rsidRPr="00E9774E">
        <w:rPr>
          <w:sz w:val="28"/>
          <w:szCs w:val="28"/>
        </w:rPr>
        <w:t>ателей она характеризуется</w:t>
      </w:r>
      <w:r w:rsidR="00B75528" w:rsidRPr="00E9774E">
        <w:rPr>
          <w:sz w:val="28"/>
          <w:szCs w:val="28"/>
        </w:rPr>
        <w:t xml:space="preserve"> недостат</w:t>
      </w:r>
      <w:r w:rsidR="00857328" w:rsidRPr="00E9774E">
        <w:rPr>
          <w:sz w:val="28"/>
          <w:szCs w:val="28"/>
        </w:rPr>
        <w:t>к</w:t>
      </w:r>
      <w:r w:rsidRPr="00E9774E">
        <w:rPr>
          <w:sz w:val="28"/>
          <w:szCs w:val="28"/>
        </w:rPr>
        <w:t>ом</w:t>
      </w:r>
      <w:r w:rsidR="00857328" w:rsidRPr="00E9774E">
        <w:rPr>
          <w:sz w:val="28"/>
          <w:szCs w:val="28"/>
        </w:rPr>
        <w:t xml:space="preserve"> профессионального опыта и</w:t>
      </w:r>
      <w:r w:rsidRPr="00E9774E">
        <w:rPr>
          <w:sz w:val="28"/>
          <w:szCs w:val="28"/>
        </w:rPr>
        <w:t xml:space="preserve"> необходимых навыков, завышенными зарплатными</w:t>
      </w:r>
      <w:r w:rsidR="00857328" w:rsidRPr="00E9774E">
        <w:rPr>
          <w:sz w:val="28"/>
          <w:szCs w:val="28"/>
        </w:rPr>
        <w:t xml:space="preserve"> ожидания</w:t>
      </w:r>
      <w:r w:rsidRPr="00E9774E">
        <w:rPr>
          <w:sz w:val="28"/>
          <w:szCs w:val="28"/>
        </w:rPr>
        <w:t>ми, проблемами</w:t>
      </w:r>
      <w:r w:rsidR="00857328" w:rsidRPr="00E9774E">
        <w:rPr>
          <w:sz w:val="28"/>
          <w:szCs w:val="28"/>
        </w:rPr>
        <w:t xml:space="preserve"> дисциплины и адаптации, </w:t>
      </w:r>
      <w:r w:rsidRPr="00E9774E">
        <w:rPr>
          <w:sz w:val="28"/>
          <w:szCs w:val="28"/>
        </w:rPr>
        <w:t>недостатком</w:t>
      </w:r>
      <w:r w:rsidR="00857328" w:rsidRPr="00E9774E">
        <w:rPr>
          <w:sz w:val="28"/>
          <w:szCs w:val="28"/>
        </w:rPr>
        <w:t xml:space="preserve"> мотивации. </w:t>
      </w:r>
    </w:p>
    <w:p w14:paraId="4299994F" w14:textId="27761F81" w:rsidR="00B54B00" w:rsidRPr="00E9774E" w:rsidRDefault="006C042C" w:rsidP="00273AA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74E">
        <w:rPr>
          <w:sz w:val="28"/>
          <w:szCs w:val="28"/>
        </w:rPr>
        <w:t>Молодые р</w:t>
      </w:r>
      <w:r w:rsidR="00857328" w:rsidRPr="00E9774E">
        <w:rPr>
          <w:sz w:val="28"/>
          <w:szCs w:val="28"/>
        </w:rPr>
        <w:t xml:space="preserve">аботники отмечают сложную адаптацию, невысокую оплату труда, дефицит перспектив карьерного роста, недостаток эффективной системы наставничества, жилищные трудности, а также ограниченный доступ к детским садам, отсутствие развитой корпоративной культуры и мероприятий, направленных на досуг и сплочение коллектива. </w:t>
      </w:r>
    </w:p>
    <w:p w14:paraId="264BABA6" w14:textId="77777777" w:rsidR="00273AA6" w:rsidRDefault="00E92B2A" w:rsidP="0027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 также р</w:t>
      </w:r>
      <w:r w:rsidR="00857328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азрыв между системой образования и требованиями рынка труда, когда знания молодых специалистов не всегда отвечают практическим потребностям работодателей. Наблюдается значительный отток кадров в крупные города и слабый престиж рабочих профессий среди молодежи, что усугубляет д</w:t>
      </w:r>
      <w:r w:rsidR="00B75528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ефицит специалистов в регионах, прежде всего в</w:t>
      </w:r>
      <w:r w:rsidR="00857328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промышленном секторе. Особо выражены проблемы в сельской местности, где социально-бытовая инфраструктура недостаточно развита, а финансовые барьеры и цифровое неравенство ограничивают возможности для</w:t>
      </w:r>
      <w:r w:rsidR="00B75528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 и самореализации трудящейся молодежи</w:t>
      </w:r>
      <w:r w:rsidR="00857328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D2438E" w14:textId="5C3632E7" w:rsidR="006D39AB" w:rsidRPr="00E9774E" w:rsidRDefault="006D39AB" w:rsidP="0027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</w:rPr>
        <w:t>Одной из ключевых задач, стоящих перед государством в последние годы, является защита социально-экономических прав работающей и учащейся молодежи. Для этого во всех регионах округа формир</w:t>
      </w:r>
      <w:r w:rsidR="00610946" w:rsidRPr="00E9774E">
        <w:rPr>
          <w:rFonts w:ascii="Times New Roman" w:eastAsia="Times New Roman" w:hAnsi="Times New Roman" w:cs="Times New Roman"/>
          <w:sz w:val="28"/>
          <w:szCs w:val="28"/>
        </w:rPr>
        <w:t>уется</w:t>
      </w:r>
      <w:r w:rsidRPr="00E9774E">
        <w:rPr>
          <w:rFonts w:ascii="Times New Roman" w:eastAsia="Times New Roman" w:hAnsi="Times New Roman" w:cs="Times New Roman"/>
          <w:sz w:val="28"/>
          <w:szCs w:val="28"/>
        </w:rPr>
        <w:t xml:space="preserve"> систем</w:t>
      </w:r>
      <w:r w:rsidR="00610946" w:rsidRPr="00E9774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9774E">
        <w:rPr>
          <w:rFonts w:ascii="Times New Roman" w:eastAsia="Times New Roman" w:hAnsi="Times New Roman" w:cs="Times New Roman"/>
          <w:sz w:val="28"/>
          <w:szCs w:val="28"/>
        </w:rPr>
        <w:t xml:space="preserve"> мер, направленных на создание условий для активизации участия </w:t>
      </w:r>
      <w:r w:rsidR="00610946" w:rsidRPr="00E9774E">
        <w:rPr>
          <w:rFonts w:ascii="Times New Roman" w:eastAsia="Times New Roman" w:hAnsi="Times New Roman" w:cs="Times New Roman"/>
          <w:sz w:val="28"/>
          <w:szCs w:val="28"/>
        </w:rPr>
        <w:t xml:space="preserve">этой категории молодежи </w:t>
      </w:r>
      <w:r w:rsidRPr="00E9774E">
        <w:rPr>
          <w:rFonts w:ascii="Times New Roman" w:eastAsia="Times New Roman" w:hAnsi="Times New Roman" w:cs="Times New Roman"/>
          <w:sz w:val="28"/>
          <w:szCs w:val="28"/>
        </w:rPr>
        <w:t xml:space="preserve">в жизни страны и региона, обеспечение </w:t>
      </w:r>
      <w:r w:rsidR="00610946" w:rsidRPr="00E9774E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 w:rsidRPr="00E9774E">
        <w:rPr>
          <w:rFonts w:ascii="Times New Roman" w:eastAsia="Times New Roman" w:hAnsi="Times New Roman" w:cs="Times New Roman"/>
          <w:sz w:val="28"/>
          <w:szCs w:val="28"/>
        </w:rPr>
        <w:t>всесторонней социальной поддержки на этапе получения образования, вхождения и закрепления в профессии, осуществления трудовой деятельности, личного и профессионального развития.</w:t>
      </w:r>
    </w:p>
    <w:p w14:paraId="0F2F55AF" w14:textId="7158D52A" w:rsidR="00005A10" w:rsidRPr="00E9774E" w:rsidRDefault="00005A10" w:rsidP="00273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9774E">
        <w:rPr>
          <w:rFonts w:ascii="Times New Roman" w:eastAsia="Times New Roman" w:hAnsi="Times New Roman" w:cs="Times New Roman"/>
          <w:sz w:val="28"/>
          <w:szCs w:val="28"/>
        </w:rPr>
        <w:t xml:space="preserve">Анализ подходов работы с </w:t>
      </w:r>
      <w:r w:rsidR="00610946" w:rsidRPr="00E9774E">
        <w:rPr>
          <w:rFonts w:ascii="Times New Roman" w:eastAsia="Times New Roman" w:hAnsi="Times New Roman" w:cs="Times New Roman"/>
          <w:sz w:val="28"/>
          <w:szCs w:val="28"/>
        </w:rPr>
        <w:t xml:space="preserve">трудящейся </w:t>
      </w:r>
      <w:r w:rsidRPr="00E9774E">
        <w:rPr>
          <w:rFonts w:ascii="Times New Roman" w:eastAsia="Times New Roman" w:hAnsi="Times New Roman" w:cs="Times New Roman"/>
          <w:sz w:val="28"/>
          <w:szCs w:val="28"/>
        </w:rPr>
        <w:t>молодежью в регионах и на предприятиях округа показ</w:t>
      </w:r>
      <w:r w:rsidR="00610946" w:rsidRPr="00E9774E">
        <w:rPr>
          <w:rFonts w:ascii="Times New Roman" w:eastAsia="Times New Roman" w:hAnsi="Times New Roman" w:cs="Times New Roman"/>
          <w:sz w:val="28"/>
          <w:szCs w:val="28"/>
        </w:rPr>
        <w:t xml:space="preserve">ывает важность реализации </w:t>
      </w:r>
      <w:r w:rsidRPr="00E9774E">
        <w:rPr>
          <w:rFonts w:ascii="Times New Roman" w:hAnsi="Times New Roman" w:cs="Times New Roman"/>
          <w:sz w:val="28"/>
          <w:szCs w:val="24"/>
        </w:rPr>
        <w:t>материальны</w:t>
      </w:r>
      <w:r w:rsidR="00610946" w:rsidRPr="00E9774E">
        <w:rPr>
          <w:rFonts w:ascii="Times New Roman" w:hAnsi="Times New Roman" w:cs="Times New Roman"/>
          <w:sz w:val="28"/>
          <w:szCs w:val="24"/>
        </w:rPr>
        <w:t>х</w:t>
      </w:r>
      <w:r w:rsidRPr="00E9774E">
        <w:rPr>
          <w:rFonts w:ascii="Times New Roman" w:hAnsi="Times New Roman" w:cs="Times New Roman"/>
          <w:sz w:val="28"/>
          <w:szCs w:val="24"/>
        </w:rPr>
        <w:t xml:space="preserve"> и нематериальны</w:t>
      </w:r>
      <w:r w:rsidR="00610946" w:rsidRPr="00E9774E">
        <w:rPr>
          <w:rFonts w:ascii="Times New Roman" w:hAnsi="Times New Roman" w:cs="Times New Roman"/>
          <w:sz w:val="28"/>
          <w:szCs w:val="24"/>
        </w:rPr>
        <w:t>х</w:t>
      </w:r>
      <w:r w:rsidRPr="00E9774E">
        <w:rPr>
          <w:rFonts w:ascii="Times New Roman" w:hAnsi="Times New Roman" w:cs="Times New Roman"/>
          <w:sz w:val="28"/>
          <w:szCs w:val="24"/>
        </w:rPr>
        <w:t xml:space="preserve"> мер</w:t>
      </w:r>
      <w:r w:rsidR="00610946" w:rsidRPr="00E9774E">
        <w:rPr>
          <w:rFonts w:ascii="Times New Roman" w:hAnsi="Times New Roman" w:cs="Times New Roman"/>
          <w:sz w:val="28"/>
          <w:szCs w:val="24"/>
        </w:rPr>
        <w:t>, в том числе</w:t>
      </w:r>
      <w:r w:rsidR="004220F7" w:rsidRPr="00E9774E">
        <w:rPr>
          <w:rFonts w:ascii="Times New Roman" w:hAnsi="Times New Roman" w:cs="Times New Roman"/>
          <w:sz w:val="28"/>
          <w:szCs w:val="24"/>
        </w:rPr>
        <w:t xml:space="preserve"> </w:t>
      </w:r>
      <w:r w:rsidRPr="00E9774E">
        <w:rPr>
          <w:rFonts w:ascii="Times New Roman" w:hAnsi="Times New Roman" w:cs="Times New Roman"/>
          <w:sz w:val="28"/>
          <w:szCs w:val="24"/>
        </w:rPr>
        <w:t>социальной поддержки</w:t>
      </w:r>
      <w:r w:rsidR="004220F7" w:rsidRPr="00E9774E">
        <w:rPr>
          <w:rFonts w:ascii="Times New Roman" w:hAnsi="Times New Roman" w:cs="Times New Roman"/>
          <w:sz w:val="28"/>
          <w:szCs w:val="24"/>
        </w:rPr>
        <w:t xml:space="preserve">, </w:t>
      </w:r>
      <w:r w:rsidRPr="00E9774E">
        <w:rPr>
          <w:rFonts w:ascii="Times New Roman" w:hAnsi="Times New Roman" w:cs="Times New Roman"/>
          <w:sz w:val="28"/>
          <w:szCs w:val="24"/>
        </w:rPr>
        <w:t>профессионального сопровождения</w:t>
      </w:r>
      <w:r w:rsidR="004220F7" w:rsidRPr="00E9774E">
        <w:rPr>
          <w:rFonts w:ascii="Times New Roman" w:hAnsi="Times New Roman" w:cs="Times New Roman"/>
          <w:sz w:val="28"/>
          <w:szCs w:val="24"/>
        </w:rPr>
        <w:t xml:space="preserve">, </w:t>
      </w:r>
      <w:r w:rsidRPr="00E9774E">
        <w:rPr>
          <w:rFonts w:ascii="Times New Roman" w:hAnsi="Times New Roman" w:cs="Times New Roman"/>
          <w:sz w:val="28"/>
          <w:szCs w:val="24"/>
        </w:rPr>
        <w:t>культурно-творческого и спортивного развития</w:t>
      </w:r>
      <w:r w:rsidR="004220F7" w:rsidRPr="00E9774E">
        <w:rPr>
          <w:rFonts w:ascii="Times New Roman" w:hAnsi="Times New Roman" w:cs="Times New Roman"/>
          <w:sz w:val="28"/>
          <w:szCs w:val="24"/>
        </w:rPr>
        <w:t xml:space="preserve">, </w:t>
      </w:r>
      <w:r w:rsidRPr="00E9774E">
        <w:rPr>
          <w:rFonts w:ascii="Times New Roman" w:hAnsi="Times New Roman" w:cs="Times New Roman"/>
          <w:sz w:val="28"/>
          <w:szCs w:val="24"/>
        </w:rPr>
        <w:t>общественной деятельности</w:t>
      </w:r>
      <w:r w:rsidR="004220F7" w:rsidRPr="00E9774E">
        <w:rPr>
          <w:rFonts w:ascii="Times New Roman" w:hAnsi="Times New Roman" w:cs="Times New Roman"/>
          <w:sz w:val="28"/>
          <w:szCs w:val="24"/>
        </w:rPr>
        <w:t>.</w:t>
      </w:r>
    </w:p>
    <w:p w14:paraId="34EE4F25" w14:textId="2E907A7D" w:rsidR="00244C0C" w:rsidRPr="00E9774E" w:rsidRDefault="00857328" w:rsidP="0027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региональном уровне реализуются комплексные меры поддержки, включающие целевые денежные выплаты, компенсации за аренду жилья, </w:t>
      </w:r>
      <w:r w:rsidR="00244C0C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части затрат на уплату процентов, начисленн</w:t>
      </w:r>
      <w:r w:rsidR="005A3E8A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244C0C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ипотечным договорам,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при переезде, выплаты молодым педа</w:t>
      </w:r>
      <w:r w:rsidR="00244C0C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гогам, врачам и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</w:t>
      </w:r>
      <w:r w:rsidR="00244C0C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агропромышленного профиля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5F6CC8E" w14:textId="51D35EF2" w:rsidR="00005A10" w:rsidRPr="00E9774E" w:rsidRDefault="00005A10" w:rsidP="0027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74E">
        <w:rPr>
          <w:rFonts w:ascii="Times New Roman" w:eastAsia="Times New Roman" w:hAnsi="Times New Roman" w:cs="Times New Roman"/>
          <w:sz w:val="28"/>
          <w:szCs w:val="28"/>
        </w:rPr>
        <w:t xml:space="preserve">В ряде регионов существуют практики стимулирования отдельных категорий молодых специалистов. Так, в Нижегородской области в целях привлечения и укрепления кадрового тренерско-преподавательского состава устанавливаются стимулирующие выплаты в размере до 30% от минимального оклада, минимальной ставки заработной платы молодым специалистам (тренерам, тренерам-преподавателям, инструкторам-методистам в возрасте до 30 лет) в течение первых 4 лет работы. </w:t>
      </w:r>
    </w:p>
    <w:p w14:paraId="08121CFC" w14:textId="4004D014" w:rsidR="00005A10" w:rsidRPr="00E9774E" w:rsidRDefault="00005A10" w:rsidP="0027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7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Пензенской области выпускники </w:t>
      </w:r>
      <w:r w:rsidR="00244C0C" w:rsidRPr="00E9774E">
        <w:rPr>
          <w:rFonts w:ascii="Times New Roman" w:eastAsia="Times New Roman" w:hAnsi="Times New Roman" w:cs="Times New Roman"/>
          <w:sz w:val="28"/>
          <w:szCs w:val="28"/>
        </w:rPr>
        <w:t xml:space="preserve">вузов по специальности «Ветеринария» </w:t>
      </w:r>
      <w:r w:rsidRPr="00E9774E">
        <w:rPr>
          <w:rFonts w:ascii="Times New Roman" w:eastAsia="Times New Roman" w:hAnsi="Times New Roman" w:cs="Times New Roman"/>
          <w:sz w:val="28"/>
          <w:szCs w:val="28"/>
        </w:rPr>
        <w:t>ежемесячно получают выплаты в размере 10 тыс. рублей в течение 3-х лет после трудоустройства, а также компенсационные 50 тыс. рублей раз в полгода в течении 3 лет после трудоустройства</w:t>
      </w:r>
      <w:r w:rsidR="00244C0C" w:rsidRPr="00E9774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208894" w14:textId="77777777" w:rsidR="00273AA6" w:rsidRDefault="00005A10" w:rsidP="0027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74E">
        <w:rPr>
          <w:rFonts w:ascii="Times New Roman" w:eastAsia="Times New Roman" w:hAnsi="Times New Roman" w:cs="Times New Roman"/>
          <w:sz w:val="28"/>
          <w:szCs w:val="28"/>
        </w:rPr>
        <w:t>В Республике Мордовия Министерством энергетики и жилищно-коммунального хозяйства организована программа «Зови в команду», где пригласив друга стать сотрудником компании, можно получить вознаграждение за рекомендацию и т.д.</w:t>
      </w:r>
    </w:p>
    <w:p w14:paraId="6748EEEE" w14:textId="64C1AD41" w:rsidR="00857328" w:rsidRPr="00E9774E" w:rsidRDefault="00857328" w:rsidP="0027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Крупные предприятия</w:t>
      </w:r>
      <w:r w:rsidR="00005A10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действующие в регионах Приволжского федерального округа,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собственные </w:t>
      </w:r>
      <w:r w:rsidR="00B435AE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поддержки: от дополнительного оплачиваемого отпуска, материальной помощи, компенсаций аренды жилья, оплаты медицинского обслуживания до организации корпоративных спортивных и культурных мероприятий. </w:t>
      </w:r>
    </w:p>
    <w:p w14:paraId="740308E8" w14:textId="6D1A7971" w:rsidR="00857328" w:rsidRPr="00E9774E" w:rsidRDefault="00610946" w:rsidP="0027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</w:t>
      </w:r>
      <w:r w:rsidR="00857328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компании, </w:t>
      </w:r>
      <w:r w:rsidR="004220F7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в округе, </w:t>
      </w:r>
      <w:r w:rsidR="00857328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как ПАО «СИБУР», ПАО «ЛУКОЙЛ», реализуют корпоративные конкурсы грантов, позволяющие финансировать социальные инициативы работников и проекты местных сообществ.</w:t>
      </w:r>
    </w:p>
    <w:p w14:paraId="5F0B9515" w14:textId="77777777" w:rsidR="00C51AFB" w:rsidRPr="00E9774E" w:rsidRDefault="00857328" w:rsidP="0027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для работающей молодежи широко представлены спортивными и культурными событиями. В </w:t>
      </w:r>
      <w:r w:rsidR="00C51AFB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регионах ПФО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соревнования по волейболу, легкой атлетике, настольному теннису, городошному спорту, народному жиму и другим видам. </w:t>
      </w:r>
    </w:p>
    <w:p w14:paraId="5A633E83" w14:textId="5F055A40" w:rsidR="00857328" w:rsidRPr="00E9774E" w:rsidRDefault="00857328" w:rsidP="0027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Культурно-интеллектуальные мероприятия включают конкурсы, фестивали творчества (например, телевизионный фестиваль «Наше время» в Татарстане), форумы и слеты молодых специалистов, а также </w:t>
      </w:r>
      <w:r w:rsidR="00B435AE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акции.</w:t>
      </w:r>
    </w:p>
    <w:p w14:paraId="3D42EF3B" w14:textId="77777777" w:rsidR="00273AA6" w:rsidRDefault="00857328" w:rsidP="0027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занимает развитие корпоративной культуры и корпоративное волонтерство, которое способствует укреплению командного духа, развитию управленческих навыков и социальной активности молодежи. Так, в Удмуртской Республике и Оренбургской области функционируют программы корпоративного добровольчества, объединяющие сотни участников из различных предприятий. Волонтерские инициативы способствуют решению социальных проблем и вовлечению молодёжи в общественно полезную деятельность.</w:t>
      </w:r>
    </w:p>
    <w:p w14:paraId="4A758140" w14:textId="1E6FACBF" w:rsidR="00C51AFB" w:rsidRPr="00E9774E" w:rsidRDefault="00857328" w:rsidP="0027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наиболее эффективных инструментов вовлечения молодежи в корпоративную и социальную жизнь предприятий являются Советы молодых специалистов, действующие на производствах. </w:t>
      </w:r>
      <w:r w:rsidR="00244C0C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Приволжском федеральном округе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функционирует более 600 таких советов, числ</w:t>
      </w:r>
      <w:r w:rsidR="004220F7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енность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стабильно растет. Они организуют социально-культурные мероприятия, научные форумы, спортивные соревнования и волонтерские проекты, способствуют адаптации и профессиональному развитию молодых работников, представляют их интересы перед руководством. Советы активно участвуют в благотворительной деятельности, шефстве над детскими домами, молодежными центрами, учебными заведениями и культурными инициативами.</w:t>
      </w:r>
      <w:r w:rsidR="00C51AFB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6D9431" w14:textId="5B01DA61" w:rsidR="00273AA6" w:rsidRDefault="00857328" w:rsidP="00273A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Значимым проектом </w:t>
      </w:r>
      <w:r w:rsidR="004220F7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стал общественный проект «</w:t>
      </w:r>
      <w:proofErr w:type="spellStart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</w:t>
      </w:r>
      <w:proofErr w:type="spellEnd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(Молодежный труд), стартовавший в 2025 году по инициативе полномочного представителя Президента </w:t>
      </w:r>
      <w:r w:rsidR="00161E93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в ПФО. </w:t>
      </w:r>
      <w:r w:rsidR="004220F7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включа</w:t>
      </w:r>
      <w:r w:rsidR="00866DB9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20F7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себя </w:t>
      </w:r>
      <w:r w:rsidR="004220F7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мероприятия спортивного направления (в том числе семейную эстафету), интеллектуального, а также военно-прикладного профилей. В первый год реализации п</w:t>
      </w:r>
      <w:r w:rsidR="00161E93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объединил </w:t>
      </w:r>
      <w:r w:rsidR="00244C0C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</w:t>
      </w:r>
      <w:r w:rsidR="00244C0C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молодых </w:t>
      </w:r>
      <w:r w:rsidR="005A3E8A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4220F7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представляющих </w:t>
      </w:r>
      <w:r w:rsidR="00161E93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394 предприяти</w:t>
      </w:r>
      <w:r w:rsidR="004220F7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F3A2E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расположенные в регионах округа, и способствовал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r w:rsidR="00244C0C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рованию корпоративной культуры и чувства гордости за свое предприятие, а также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пропаганде </w:t>
      </w:r>
      <w:r w:rsidR="00244C0C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патриотических и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семейных ценност</w:t>
      </w:r>
      <w:r w:rsidR="00464F18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ей. Наибольшее число молодых людей приняли участие в проекте в Удмурт</w:t>
      </w:r>
      <w:r w:rsidR="000F3A2E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Республике </w:t>
      </w:r>
      <w:r w:rsidR="00D65E4E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(3 187 чел.</w:t>
      </w:r>
      <w:r w:rsidR="000F3A2E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64F18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Пермском крае </w:t>
      </w:r>
      <w:r w:rsidR="00D65E4E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(3 146 чел.</w:t>
      </w:r>
      <w:r w:rsidR="000F3A2E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64F18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F3A2E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Республике </w:t>
      </w:r>
      <w:r w:rsidR="00464F18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="000F3A2E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E4E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(3 017 чел.</w:t>
      </w:r>
      <w:r w:rsidR="000F3A2E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Высокая вовлеченность </w:t>
      </w:r>
      <w:r w:rsidR="00244C0C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работников предприятий в проект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рост молодежных советов предприятий демонстрируют возможности для его масштабирования и интеграции в систему мотивации кадров предприятий.</w:t>
      </w:r>
    </w:p>
    <w:p w14:paraId="53BBB1E7" w14:textId="7EE3EFA5" w:rsidR="00925D99" w:rsidRPr="00E9774E" w:rsidRDefault="00925D99" w:rsidP="00273A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</w:rPr>
        <w:t xml:space="preserve">Анализ материалов, представленных регионами, расположенными в Приволжском федеральном округе, федеральными органами государственной власти и крупнейшими общественными структурами свидетельствует о существенной работе, развернутой в целях создания развитой многоуровневой системы поддержки работающей молодежи. </w:t>
      </w:r>
    </w:p>
    <w:p w14:paraId="62A4BD6A" w14:textId="2E733D24" w:rsidR="00925D99" w:rsidRPr="00E9774E" w:rsidRDefault="00925D99" w:rsidP="0027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74E">
        <w:rPr>
          <w:rFonts w:ascii="Times New Roman" w:eastAsia="Times New Roman" w:hAnsi="Times New Roman" w:cs="Times New Roman"/>
          <w:sz w:val="28"/>
          <w:szCs w:val="28"/>
        </w:rPr>
        <w:t xml:space="preserve">Вместе с тем, данная работа в настоящее время находится в ранней стадии. Кроме того, выделяется ряд существенных проблем, от решения которых зависит выполнение этой государственной задачи </w:t>
      </w:r>
      <w:r w:rsidR="005A3E8A" w:rsidRPr="00E977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9774E">
        <w:rPr>
          <w:rFonts w:ascii="Times New Roman" w:eastAsia="Times New Roman" w:hAnsi="Times New Roman" w:cs="Times New Roman"/>
          <w:sz w:val="28"/>
          <w:szCs w:val="28"/>
        </w:rPr>
        <w:t>формирования ядра трудящейся молодежи, являющейся важнейшим локомотивом развития экономики страны. В числе наиболее значимых из них отмечаются:</w:t>
      </w:r>
    </w:p>
    <w:p w14:paraId="650364D2" w14:textId="77777777" w:rsidR="00925D99" w:rsidRPr="00E9774E" w:rsidRDefault="00925D99" w:rsidP="00273AA6">
      <w:pPr>
        <w:pStyle w:val="a8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74E">
        <w:rPr>
          <w:rFonts w:ascii="Times New Roman" w:eastAsia="Times New Roman" w:hAnsi="Times New Roman" w:cs="Times New Roman"/>
          <w:sz w:val="28"/>
          <w:szCs w:val="28"/>
        </w:rPr>
        <w:t>несовершенство нормативно-правовой базы работы с трудящейся молодежью;</w:t>
      </w:r>
    </w:p>
    <w:p w14:paraId="4E3FB9E9" w14:textId="77777777" w:rsidR="00925D99" w:rsidRPr="00E9774E" w:rsidRDefault="00925D99" w:rsidP="00273AA6">
      <w:pPr>
        <w:pStyle w:val="a8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74E">
        <w:rPr>
          <w:rFonts w:ascii="Times New Roman" w:eastAsia="Times New Roman" w:hAnsi="Times New Roman" w:cs="Times New Roman"/>
          <w:sz w:val="28"/>
          <w:szCs w:val="28"/>
        </w:rPr>
        <w:t>недостаточность внимания к указанной социальной группе со стороны органов государственной власти;</w:t>
      </w:r>
    </w:p>
    <w:p w14:paraId="7DCBEF84" w14:textId="77777777" w:rsidR="00925D99" w:rsidRPr="00E9774E" w:rsidRDefault="00925D99" w:rsidP="00273AA6">
      <w:pPr>
        <w:pStyle w:val="a8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74E">
        <w:rPr>
          <w:rFonts w:ascii="Times New Roman" w:eastAsia="Times New Roman" w:hAnsi="Times New Roman" w:cs="Times New Roman"/>
          <w:sz w:val="28"/>
          <w:szCs w:val="28"/>
        </w:rPr>
        <w:t>отсутствие оценки эффективности воспитательной работы на разных уровнях;</w:t>
      </w:r>
    </w:p>
    <w:p w14:paraId="13B08CEC" w14:textId="728119B5" w:rsidR="00925D99" w:rsidRPr="00E9774E" w:rsidRDefault="00925D99" w:rsidP="00273AA6">
      <w:pPr>
        <w:pStyle w:val="a8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74E">
        <w:rPr>
          <w:rFonts w:ascii="Times New Roman" w:eastAsia="Times New Roman" w:hAnsi="Times New Roman" w:cs="Times New Roman"/>
          <w:sz w:val="28"/>
          <w:szCs w:val="28"/>
        </w:rPr>
        <w:t xml:space="preserve">отсутствие единого системного подхода к мерам и механизмам поддержки работающей молодежи и </w:t>
      </w:r>
      <w:r w:rsidR="000F3A2E" w:rsidRPr="00E9774E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возможности для </w:t>
      </w:r>
      <w:r w:rsidRPr="00E9774E">
        <w:rPr>
          <w:rFonts w:ascii="Times New Roman" w:eastAsia="Times New Roman" w:hAnsi="Times New Roman" w:cs="Times New Roman"/>
          <w:sz w:val="28"/>
          <w:szCs w:val="28"/>
        </w:rPr>
        <w:t xml:space="preserve">ее самореализации на региональном, муниципальном уровнях, а также </w:t>
      </w:r>
      <w:r w:rsidR="000F3A2E" w:rsidRPr="00E9774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9774E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="000F3A2E" w:rsidRPr="00E9774E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E977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A2E" w:rsidRPr="00E9774E">
        <w:rPr>
          <w:rFonts w:ascii="Times New Roman" w:eastAsia="Times New Roman" w:hAnsi="Times New Roman" w:cs="Times New Roman"/>
          <w:sz w:val="28"/>
          <w:szCs w:val="28"/>
        </w:rPr>
        <w:t xml:space="preserve">(в </w:t>
      </w:r>
      <w:r w:rsidRPr="00E9774E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="000F3A2E" w:rsidRPr="00E9774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9774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71AF7D9" w14:textId="77777777" w:rsidR="00925D99" w:rsidRPr="00E9774E" w:rsidRDefault="00925D99" w:rsidP="00273AA6">
      <w:pPr>
        <w:pStyle w:val="a8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74E">
        <w:rPr>
          <w:rFonts w:ascii="Times New Roman" w:eastAsia="Times New Roman" w:hAnsi="Times New Roman" w:cs="Times New Roman"/>
          <w:sz w:val="28"/>
          <w:szCs w:val="28"/>
        </w:rPr>
        <w:t>необходимость подготовки специалистов для работы с трудящейся молодежью, как из числа работников предприятий, так и в органах государственной власти;</w:t>
      </w:r>
    </w:p>
    <w:p w14:paraId="60A32FEC" w14:textId="77777777" w:rsidR="00925D99" w:rsidRPr="00E9774E" w:rsidRDefault="00925D99" w:rsidP="00273AA6">
      <w:pPr>
        <w:pStyle w:val="a8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74E">
        <w:rPr>
          <w:rFonts w:ascii="Times New Roman" w:eastAsia="Times New Roman" w:hAnsi="Times New Roman" w:cs="Times New Roman"/>
          <w:sz w:val="28"/>
          <w:szCs w:val="28"/>
        </w:rPr>
        <w:t>недостаточность информационного обеспечения поддержки работающей молодежи, слабое использование социальных сетей и возможностей неформальной коммуникации, а также отсутствие каналов распространения информации об имеющихся возможностях и льготах для этой категории молодежи;</w:t>
      </w:r>
    </w:p>
    <w:p w14:paraId="6F7266BE" w14:textId="25BAF9C4" w:rsidR="00925D99" w:rsidRPr="00E9774E" w:rsidRDefault="00925D99" w:rsidP="00273AA6">
      <w:pPr>
        <w:pStyle w:val="a8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74E">
        <w:rPr>
          <w:rFonts w:ascii="Times New Roman" w:eastAsia="Times New Roman" w:hAnsi="Times New Roman" w:cs="Times New Roman"/>
          <w:sz w:val="28"/>
          <w:szCs w:val="28"/>
        </w:rPr>
        <w:t>незначительное количество программ и мероприятий для раб</w:t>
      </w:r>
      <w:r w:rsidR="00DA36EF" w:rsidRPr="00E9774E">
        <w:rPr>
          <w:rFonts w:ascii="Times New Roman" w:eastAsia="Times New Roman" w:hAnsi="Times New Roman" w:cs="Times New Roman"/>
          <w:sz w:val="28"/>
          <w:szCs w:val="28"/>
        </w:rPr>
        <w:t>отающей молодежи.</w:t>
      </w:r>
    </w:p>
    <w:p w14:paraId="528197BC" w14:textId="77777777" w:rsidR="00273AA6" w:rsidRDefault="00273AA6" w:rsidP="00273AA6">
      <w:pPr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DC8A73" w14:textId="7E1DA64B" w:rsidR="00925D99" w:rsidRPr="00E9774E" w:rsidRDefault="00925D99" w:rsidP="00273AA6">
      <w:pPr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7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целях решения этих и других выявленных в процессе подготовки к Совету при полномочном представителе Президента Российской Федерации в Приволжском федеральном округе проблем в сфере поддержки работающей молодежи в современных условиях, целесообразно </w:t>
      </w:r>
      <w:r w:rsidRPr="00E9774E">
        <w:rPr>
          <w:rFonts w:ascii="Times New Roman" w:eastAsia="Times New Roman" w:hAnsi="Times New Roman" w:cs="Times New Roman"/>
          <w:b/>
          <w:sz w:val="28"/>
          <w:szCs w:val="28"/>
        </w:rPr>
        <w:t>рекомендовать</w:t>
      </w:r>
      <w:r w:rsidRPr="00E9774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6CFE1D5" w14:textId="77777777" w:rsidR="00E62356" w:rsidRPr="00E9774E" w:rsidRDefault="00E62356" w:rsidP="00273AA6">
      <w:pPr>
        <w:pStyle w:val="a8"/>
        <w:numPr>
          <w:ilvl w:val="0"/>
          <w:numId w:val="5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  <w:u w:val="single"/>
        </w:rPr>
        <w:t>Федеральному агентству по делам молодежи</w:t>
      </w:r>
      <w:r w:rsidRPr="00E9774E">
        <w:rPr>
          <w:rFonts w:ascii="Times New Roman" w:hAnsi="Times New Roman" w:cs="Times New Roman"/>
          <w:sz w:val="28"/>
          <w:szCs w:val="28"/>
        </w:rPr>
        <w:t>:</w:t>
      </w:r>
    </w:p>
    <w:p w14:paraId="70174A65" w14:textId="77777777" w:rsidR="00E62356" w:rsidRPr="00E9774E" w:rsidRDefault="00E62356" w:rsidP="00273AA6">
      <w:pPr>
        <w:pStyle w:val="a8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 xml:space="preserve">разработать и утвердить Стандарт корпоративной молодежной политики, предусматривающий создание на предприятиях молодежных советов, современных молодежных пространств, интеграцию молодых специалистов в управленческие структуры организаций, механизмы наставничества и карьерного роста; </w:t>
      </w:r>
    </w:p>
    <w:p w14:paraId="488DF05D" w14:textId="77777777" w:rsidR="00E62356" w:rsidRPr="00E9774E" w:rsidRDefault="00E62356" w:rsidP="00273AA6">
      <w:pPr>
        <w:pStyle w:val="a8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 xml:space="preserve">рассмотреть возможность создания круглогодичного молодежного образовательного центра компетенций для работы с трудящейся молодежью в Пермском крае в целях реализации на его базе соответствующих образовательных программ; </w:t>
      </w:r>
    </w:p>
    <w:p w14:paraId="084AFA61" w14:textId="77777777" w:rsidR="00E62356" w:rsidRPr="00E9774E" w:rsidRDefault="00E62356" w:rsidP="00273AA6">
      <w:pPr>
        <w:pStyle w:val="a8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 xml:space="preserve">создать систему информирования молодежи об актуальных государственных программах, льготах и социальных возможностях; </w:t>
      </w:r>
    </w:p>
    <w:p w14:paraId="3F73FF81" w14:textId="77777777" w:rsidR="00E62356" w:rsidRPr="00E9774E" w:rsidRDefault="00E62356" w:rsidP="00273AA6">
      <w:pPr>
        <w:pStyle w:val="a8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 xml:space="preserve">организовать целевой конкурс грантов для общественных организаций, осуществляющих поддержку работающей молодежи, и физических лиц, представляющих интересы молодежных объединений промышленных предприятий, для оказания поддержки реализации их инициатив и проектов; </w:t>
      </w:r>
    </w:p>
    <w:p w14:paraId="601DCE67" w14:textId="77777777" w:rsidR="00E62356" w:rsidRPr="00E9774E" w:rsidRDefault="00E62356" w:rsidP="00273AA6">
      <w:pPr>
        <w:pStyle w:val="a8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>учредить премию «Лучший молодежный совет «России» в целях выявления и поощрения наиболее эффективных практик поддержки работающей молодежи на предприятиях;</w:t>
      </w:r>
    </w:p>
    <w:p w14:paraId="72843DC0" w14:textId="77777777" w:rsidR="00E62356" w:rsidRPr="00E9774E" w:rsidRDefault="00E62356" w:rsidP="00273AA6">
      <w:pPr>
        <w:pStyle w:val="a8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 xml:space="preserve">разработать для дальнейшего использования в регионах единые методические рекомендации по организации работы с трудящейся молодежью (в том числе из госсектора), включая информацию об общероссийских и межрегиональных мероприятиях для указанной категории молодежи; </w:t>
      </w:r>
    </w:p>
    <w:p w14:paraId="5641E403" w14:textId="77777777" w:rsidR="00E62356" w:rsidRPr="00E9774E" w:rsidRDefault="00E62356" w:rsidP="00273AA6">
      <w:pPr>
        <w:pStyle w:val="a8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>разработать и реализовать программы подготовки специалистов для работы с трудящейся молодежью;</w:t>
      </w:r>
    </w:p>
    <w:p w14:paraId="38D52B45" w14:textId="77777777" w:rsidR="00E62356" w:rsidRPr="00E9774E" w:rsidRDefault="00E62356" w:rsidP="00273AA6">
      <w:pPr>
        <w:pStyle w:val="a8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>разработать Национальный рейтинг компаний по молодежной политике на основе Стандарта корпоративной молодежной политики;</w:t>
      </w:r>
    </w:p>
    <w:p w14:paraId="64E9CA49" w14:textId="77777777" w:rsidR="00E62356" w:rsidRPr="00E9774E" w:rsidRDefault="00E62356" w:rsidP="00273AA6">
      <w:pPr>
        <w:pStyle w:val="a8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>организовать формирование реестра лучших практик работы с молодежью по итогам проведения Премии «Лучший молодежный совет России» и формирования Национального рейтинга компаний по молодежной политике.</w:t>
      </w:r>
    </w:p>
    <w:p w14:paraId="780232A6" w14:textId="77777777" w:rsidR="00E62356" w:rsidRPr="00E9774E" w:rsidRDefault="00E62356" w:rsidP="00273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5E0C3C" w14:textId="432AB3FF" w:rsidR="00E62356" w:rsidRPr="00E9774E" w:rsidRDefault="00E62356" w:rsidP="00273AA6">
      <w:pPr>
        <w:pStyle w:val="a8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  <w:u w:val="single"/>
        </w:rPr>
        <w:t>Министерству труда и социальной защиты Российской Федерации</w:t>
      </w:r>
      <w:r w:rsidRPr="00E9774E">
        <w:rPr>
          <w:rFonts w:ascii="Times New Roman" w:hAnsi="Times New Roman" w:cs="Times New Roman"/>
          <w:sz w:val="28"/>
          <w:szCs w:val="28"/>
        </w:rPr>
        <w:t xml:space="preserve"> организовать работу по внесению изменений в постановление Правительства Российской Федерации от 25 февраля 2000 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в части обеспечения возможности трудоустройства несовершеннолетних </w:t>
      </w:r>
      <w:r w:rsidRPr="00E9774E">
        <w:rPr>
          <w:rFonts w:ascii="Times New Roman" w:hAnsi="Times New Roman" w:cs="Times New Roman"/>
          <w:sz w:val="28"/>
          <w:szCs w:val="28"/>
        </w:rPr>
        <w:lastRenderedPageBreak/>
        <w:t>на промышленные предприятия</w:t>
      </w:r>
      <w:r w:rsidR="00C30EC7" w:rsidRPr="00E9774E">
        <w:rPr>
          <w:rFonts w:ascii="Times New Roman" w:hAnsi="Times New Roman" w:cs="Times New Roman"/>
          <w:sz w:val="28"/>
          <w:szCs w:val="28"/>
        </w:rPr>
        <w:t>, имеющих</w:t>
      </w:r>
      <w:r w:rsidR="00632B3F" w:rsidRPr="00E9774E">
        <w:rPr>
          <w:rFonts w:ascii="Times New Roman" w:hAnsi="Times New Roman" w:cs="Times New Roman"/>
          <w:sz w:val="28"/>
          <w:szCs w:val="28"/>
        </w:rPr>
        <w:t xml:space="preserve"> среднее </w:t>
      </w:r>
      <w:r w:rsidR="009D63A4" w:rsidRPr="00E9774E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632B3F" w:rsidRPr="00E9774E">
        <w:rPr>
          <w:rFonts w:ascii="Times New Roman" w:hAnsi="Times New Roman" w:cs="Times New Roman"/>
          <w:sz w:val="28"/>
          <w:szCs w:val="28"/>
        </w:rPr>
        <w:t>образование</w:t>
      </w:r>
      <w:r w:rsidRPr="00E9774E">
        <w:rPr>
          <w:rFonts w:ascii="Times New Roman" w:hAnsi="Times New Roman" w:cs="Times New Roman"/>
          <w:sz w:val="28"/>
          <w:szCs w:val="28"/>
        </w:rPr>
        <w:t>.</w:t>
      </w:r>
    </w:p>
    <w:p w14:paraId="55C40A2B" w14:textId="77777777" w:rsidR="00E62356" w:rsidRPr="00E9774E" w:rsidRDefault="00E62356" w:rsidP="00273AA6">
      <w:pPr>
        <w:pStyle w:val="a8"/>
        <w:numPr>
          <w:ilvl w:val="0"/>
          <w:numId w:val="5"/>
        </w:numPr>
        <w:tabs>
          <w:tab w:val="left" w:pos="851"/>
        </w:tabs>
        <w:spacing w:after="0" w:line="240" w:lineRule="auto"/>
        <w:contextualSpacing w:val="0"/>
        <w:jc w:val="both"/>
        <w:rPr>
          <w:rStyle w:val="fontBold14ptc"/>
          <w:rFonts w:ascii="Times New Roman" w:hAnsi="Times New Roman" w:cs="Times New Roman"/>
          <w:b w:val="0"/>
          <w:bCs w:val="0"/>
        </w:rPr>
      </w:pPr>
      <w:r w:rsidRPr="00E9774E">
        <w:rPr>
          <w:rFonts w:ascii="Times New Roman" w:hAnsi="Times New Roman" w:cs="Times New Roman"/>
          <w:sz w:val="28"/>
          <w:szCs w:val="28"/>
          <w:u w:val="single"/>
        </w:rPr>
        <w:t>Комитету Государственной Думы Федерального Собрания Российской Федерации по молодежной политике</w:t>
      </w:r>
      <w:r w:rsidRPr="00E9774E">
        <w:rPr>
          <w:rFonts w:ascii="Times New Roman" w:hAnsi="Times New Roman" w:cs="Times New Roman"/>
          <w:sz w:val="28"/>
          <w:szCs w:val="28"/>
        </w:rPr>
        <w:t xml:space="preserve"> </w:t>
      </w:r>
      <w:r w:rsidRPr="00E9774E">
        <w:rPr>
          <w:rStyle w:val="fontBold14ptc"/>
          <w:rFonts w:ascii="Times New Roman" w:hAnsi="Times New Roman" w:cs="Times New Roman"/>
          <w:b w:val="0"/>
        </w:rPr>
        <w:t xml:space="preserve">проработать вопрос о внесении изменений в Налоговый кодекс Российской Федерации в части предоставления молодым специалистам социального налогового вычета за аренду жилья. </w:t>
      </w:r>
    </w:p>
    <w:p w14:paraId="5CC70895" w14:textId="77777777" w:rsidR="00E62356" w:rsidRPr="00E9774E" w:rsidRDefault="00E62356" w:rsidP="00273AA6">
      <w:pPr>
        <w:pStyle w:val="a8"/>
        <w:tabs>
          <w:tab w:val="left" w:pos="709"/>
        </w:tabs>
        <w:spacing w:after="0" w:line="240" w:lineRule="auto"/>
        <w:ind w:left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AA12AB9" w14:textId="15A39F8D" w:rsidR="00E62356" w:rsidRPr="00E9774E" w:rsidRDefault="00E62356" w:rsidP="00273AA6">
      <w:pPr>
        <w:pStyle w:val="a8"/>
        <w:numPr>
          <w:ilvl w:val="0"/>
          <w:numId w:val="5"/>
        </w:numPr>
        <w:tabs>
          <w:tab w:val="left" w:pos="709"/>
        </w:tabs>
        <w:spacing w:after="0" w:line="240" w:lineRule="auto"/>
        <w:contextualSpacing w:val="0"/>
        <w:jc w:val="both"/>
        <w:rPr>
          <w:rStyle w:val="fontBold14ptc"/>
          <w:rFonts w:ascii="Times New Roman" w:hAnsi="Times New Roman" w:cs="Times New Roman"/>
          <w:b w:val="0"/>
          <w:bCs w:val="0"/>
        </w:rPr>
      </w:pPr>
      <w:r w:rsidRPr="00E9774E">
        <w:rPr>
          <w:rFonts w:ascii="Times New Roman" w:hAnsi="Times New Roman" w:cs="Times New Roman"/>
          <w:sz w:val="28"/>
          <w:szCs w:val="28"/>
          <w:u w:val="single"/>
        </w:rPr>
        <w:t>Общероссийской общественной организации «Российский Союз Молодежи»</w:t>
      </w:r>
      <w:r w:rsidRPr="00E9774E">
        <w:rPr>
          <w:rFonts w:ascii="Times New Roman" w:hAnsi="Times New Roman" w:cs="Times New Roman"/>
          <w:sz w:val="28"/>
          <w:szCs w:val="28"/>
        </w:rPr>
        <w:t xml:space="preserve"> </w:t>
      </w:r>
      <w:r w:rsidRPr="00E9774E">
        <w:rPr>
          <w:rStyle w:val="fontBold14ptc"/>
          <w:rFonts w:ascii="Times New Roman" w:hAnsi="Times New Roman" w:cs="Times New Roman"/>
          <w:b w:val="0"/>
        </w:rPr>
        <w:t>изучить опыт реализации общественного проекта «</w:t>
      </w:r>
      <w:proofErr w:type="spellStart"/>
      <w:r w:rsidRPr="00E9774E">
        <w:rPr>
          <w:rStyle w:val="fontBold14ptc"/>
          <w:rFonts w:ascii="Times New Roman" w:hAnsi="Times New Roman" w:cs="Times New Roman"/>
          <w:b w:val="0"/>
        </w:rPr>
        <w:t>МолоТ</w:t>
      </w:r>
      <w:proofErr w:type="spellEnd"/>
      <w:r w:rsidRPr="00E9774E">
        <w:rPr>
          <w:rStyle w:val="fontBold14ptc"/>
          <w:rFonts w:ascii="Times New Roman" w:hAnsi="Times New Roman" w:cs="Times New Roman"/>
          <w:b w:val="0"/>
        </w:rPr>
        <w:t xml:space="preserve">» </w:t>
      </w:r>
      <w:r w:rsidR="00274177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(Молодежный труд)</w:t>
      </w:r>
      <w:r w:rsidR="00E73B05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74E">
        <w:rPr>
          <w:rStyle w:val="fontBold14ptc"/>
          <w:rFonts w:ascii="Times New Roman" w:hAnsi="Times New Roman" w:cs="Times New Roman"/>
          <w:b w:val="0"/>
        </w:rPr>
        <w:t>и рассмотреть возможность организации аналогичного проекта для его проведения в общероссийском масштабе, а также других проектов в сферах инновации и рационализаторства, творчества, общественной активности.</w:t>
      </w:r>
      <w:r w:rsidRPr="00E9774E">
        <w:rPr>
          <w:rStyle w:val="fontBold14ptc"/>
          <w:rFonts w:ascii="Times New Roman" w:hAnsi="Times New Roman" w:cs="Times New Roman"/>
        </w:rPr>
        <w:t xml:space="preserve"> </w:t>
      </w:r>
    </w:p>
    <w:p w14:paraId="73F0D8F1" w14:textId="77777777" w:rsidR="00E62356" w:rsidRPr="00E9774E" w:rsidRDefault="00E62356" w:rsidP="00273A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BF784E" w14:textId="77777777" w:rsidR="00E62356" w:rsidRPr="00E9774E" w:rsidRDefault="00E62356" w:rsidP="00273AA6">
      <w:pPr>
        <w:pStyle w:val="a8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774E">
        <w:rPr>
          <w:rFonts w:ascii="Times New Roman" w:hAnsi="Times New Roman" w:cs="Times New Roman"/>
          <w:sz w:val="28"/>
          <w:szCs w:val="28"/>
          <w:u w:val="single"/>
        </w:rPr>
        <w:t>Руководителям высших исполнительных органов власти субъектов Российской Федерации, находящихся в пределах Приволжского федерального округа:</w:t>
      </w:r>
    </w:p>
    <w:p w14:paraId="417731C3" w14:textId="77777777" w:rsidR="00E62356" w:rsidRPr="00E9774E" w:rsidRDefault="00E62356" w:rsidP="00273AA6">
      <w:pPr>
        <w:pStyle w:val="a8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 xml:space="preserve">провести анализ достаточности мер, направленных на поддержку работающей молодежи, в случае необходимости расширить их перечень; </w:t>
      </w:r>
    </w:p>
    <w:p w14:paraId="14BCCF33" w14:textId="77777777" w:rsidR="00E62356" w:rsidRPr="00E9774E" w:rsidRDefault="00E62356" w:rsidP="00273AA6">
      <w:pPr>
        <w:pStyle w:val="a8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>рассмотреть возможность предоставления мер поддержки при строительстве корпоративного жилья;</w:t>
      </w:r>
    </w:p>
    <w:p w14:paraId="2A658456" w14:textId="77777777" w:rsidR="00E62356" w:rsidRPr="00E9774E" w:rsidRDefault="00E62356" w:rsidP="00273AA6">
      <w:pPr>
        <w:pStyle w:val="a8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>разработать и реализовать региональный план работы с работающей молодежью, с включением в него мероприятий на системной основе, направленных на создание условий для самореализации в различных сферах (культура, творчество, спорт, и т.п.);</w:t>
      </w:r>
    </w:p>
    <w:p w14:paraId="1392A28C" w14:textId="77777777" w:rsidR="00E62356" w:rsidRPr="00E9774E" w:rsidRDefault="00E62356" w:rsidP="00273AA6">
      <w:pPr>
        <w:pStyle w:val="a8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>провести работу по формированию советов работающей молодежи на предприятиях;</w:t>
      </w:r>
    </w:p>
    <w:p w14:paraId="7B729D63" w14:textId="412C9E4B" w:rsidR="00E62356" w:rsidRPr="00E9774E" w:rsidRDefault="00E62356" w:rsidP="00273AA6">
      <w:pPr>
        <w:pStyle w:val="a8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 xml:space="preserve">рассмотреть возможность создания общественной структуры, координирующей деятельность советов работающей молодежи в регионе </w:t>
      </w:r>
      <w:r w:rsidR="00E73B05" w:rsidRPr="00E9774E">
        <w:rPr>
          <w:rFonts w:ascii="Times New Roman" w:hAnsi="Times New Roman" w:cs="Times New Roman"/>
          <w:sz w:val="28"/>
          <w:szCs w:val="28"/>
        </w:rPr>
        <w:br/>
      </w:r>
      <w:r w:rsidRPr="00E9774E">
        <w:rPr>
          <w:rFonts w:ascii="Times New Roman" w:hAnsi="Times New Roman" w:cs="Times New Roman"/>
          <w:sz w:val="28"/>
          <w:szCs w:val="28"/>
        </w:rPr>
        <w:t>(в случае ее отсутствия);</w:t>
      </w:r>
    </w:p>
    <w:p w14:paraId="770CD892" w14:textId="01549BF2" w:rsidR="00E62356" w:rsidRPr="00E9774E" w:rsidRDefault="00E62356" w:rsidP="00273AA6">
      <w:pPr>
        <w:pStyle w:val="a8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>расширить охват участия молодежи в ходе реализации регионального этапа общественного проекта ПФО «</w:t>
      </w:r>
      <w:proofErr w:type="spellStart"/>
      <w:r w:rsidRPr="00E9774E">
        <w:rPr>
          <w:rFonts w:ascii="Times New Roman" w:hAnsi="Times New Roman" w:cs="Times New Roman"/>
          <w:sz w:val="28"/>
          <w:szCs w:val="28"/>
        </w:rPr>
        <w:t>МолоТ</w:t>
      </w:r>
      <w:proofErr w:type="spellEnd"/>
      <w:r w:rsidRPr="00E9774E">
        <w:rPr>
          <w:rFonts w:ascii="Times New Roman" w:hAnsi="Times New Roman" w:cs="Times New Roman"/>
          <w:sz w:val="28"/>
          <w:szCs w:val="28"/>
        </w:rPr>
        <w:t>»</w:t>
      </w:r>
      <w:r w:rsidR="00E73B05" w:rsidRPr="00E9774E">
        <w:rPr>
          <w:rFonts w:ascii="Times New Roman" w:hAnsi="Times New Roman" w:cs="Times New Roman"/>
          <w:sz w:val="28"/>
          <w:szCs w:val="28"/>
        </w:rPr>
        <w:t xml:space="preserve"> </w:t>
      </w:r>
      <w:r w:rsidR="00E73B05"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(Молодежный труд),</w:t>
      </w:r>
      <w:r w:rsidRPr="00E9774E">
        <w:rPr>
          <w:rFonts w:ascii="Times New Roman" w:hAnsi="Times New Roman" w:cs="Times New Roman"/>
          <w:sz w:val="28"/>
          <w:szCs w:val="28"/>
        </w:rPr>
        <w:t xml:space="preserve"> предусмотрев региональные меры поощрения для участников и работодателей;</w:t>
      </w:r>
    </w:p>
    <w:p w14:paraId="42DD51C0" w14:textId="77777777" w:rsidR="00E62356" w:rsidRPr="00E9774E" w:rsidRDefault="00E62356" w:rsidP="00273AA6">
      <w:pPr>
        <w:pStyle w:val="a8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 xml:space="preserve">включить представителей работающей молодежи в консультативные советы при органах власти для обеспечения их интересов при принятии решений, касающихся вопросов реализации молодежной политики; </w:t>
      </w:r>
    </w:p>
    <w:p w14:paraId="3F95FE34" w14:textId="77777777" w:rsidR="00E62356" w:rsidRPr="00E9774E" w:rsidRDefault="00E62356" w:rsidP="00273AA6">
      <w:pPr>
        <w:pStyle w:val="a8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 xml:space="preserve">проработать дополнительные меры поддержки для молодежи, работающей в малых городах и сельской местности, включая проведение высокоскоростного интернета, организацию системы мероприятий спортивного и культурного профиля для сельской молодежи, строительство и ремонт социальных объектов, которые используются работающей молодежью; </w:t>
      </w:r>
    </w:p>
    <w:p w14:paraId="7845E75B" w14:textId="64DCD97C" w:rsidR="00E62356" w:rsidRPr="00E9774E" w:rsidRDefault="00E62356" w:rsidP="00273AA6">
      <w:pPr>
        <w:pStyle w:val="a8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lastRenderedPageBreak/>
        <w:t>рассмотреть возможность предоставления льгот и субсидий на оплату детских садов, яслей, а также организаци</w:t>
      </w:r>
      <w:r w:rsidR="00E73B05" w:rsidRPr="00E9774E">
        <w:rPr>
          <w:rFonts w:ascii="Times New Roman" w:hAnsi="Times New Roman" w:cs="Times New Roman"/>
          <w:sz w:val="28"/>
          <w:szCs w:val="28"/>
        </w:rPr>
        <w:t>и</w:t>
      </w:r>
      <w:r w:rsidRPr="00E9774E">
        <w:rPr>
          <w:rFonts w:ascii="Times New Roman" w:hAnsi="Times New Roman" w:cs="Times New Roman"/>
          <w:sz w:val="28"/>
          <w:szCs w:val="28"/>
        </w:rPr>
        <w:t xml:space="preserve"> детских комнат на предприятиях; </w:t>
      </w:r>
    </w:p>
    <w:p w14:paraId="2CC97F6D" w14:textId="77777777" w:rsidR="00E62356" w:rsidRPr="00E9774E" w:rsidRDefault="00E62356" w:rsidP="00273AA6">
      <w:pPr>
        <w:pStyle w:val="a8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>организовать проведение региональных конкурсов на выявление лучших работодателей, реализующих молодежную политику, с формированием и публикацией соответствующего рейтинга;</w:t>
      </w:r>
    </w:p>
    <w:p w14:paraId="492A4BB1" w14:textId="77777777" w:rsidR="00E62356" w:rsidRPr="00E9774E" w:rsidRDefault="00E62356" w:rsidP="00273AA6">
      <w:pPr>
        <w:pStyle w:val="a8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</w:rPr>
        <w:t>организовать рассмотрение на региональной трёхсторонней комиссии по регулированию социально-трудовых отношений вопроса о результатах поддержки работающей молодежи.</w:t>
      </w:r>
    </w:p>
    <w:p w14:paraId="76A6AFFF" w14:textId="77777777" w:rsidR="00E62356" w:rsidRPr="00E9774E" w:rsidRDefault="00E62356" w:rsidP="00273AA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EBBA8A0" w14:textId="77777777" w:rsidR="00273AA6" w:rsidRDefault="00E62356" w:rsidP="00273AA6">
      <w:pPr>
        <w:pStyle w:val="a8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774E">
        <w:rPr>
          <w:rFonts w:ascii="Times New Roman" w:hAnsi="Times New Roman" w:cs="Times New Roman"/>
          <w:sz w:val="28"/>
          <w:szCs w:val="28"/>
          <w:u w:val="single"/>
        </w:rPr>
        <w:t>Руководителям высших исполнительных органов власти Оренбургской и Самарской областей</w:t>
      </w:r>
      <w:r w:rsidRPr="00E9774E">
        <w:rPr>
          <w:rFonts w:ascii="Times New Roman" w:hAnsi="Times New Roman" w:cs="Times New Roman"/>
          <w:sz w:val="28"/>
          <w:szCs w:val="28"/>
        </w:rPr>
        <w:t xml:space="preserve"> закрепить за региональным органом власти, ответственным за реализацию молодежной политики, функции координации деятельности по поддержке работающей молодежи.</w:t>
      </w:r>
    </w:p>
    <w:p w14:paraId="35852A69" w14:textId="77777777" w:rsidR="00273AA6" w:rsidRPr="00273AA6" w:rsidRDefault="00273AA6" w:rsidP="00273AA6">
      <w:pPr>
        <w:pStyle w:val="a8"/>
        <w:spacing w:after="0" w:line="240" w:lineRule="auto"/>
        <w:ind w:left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54D7C3C" w14:textId="6040EB06" w:rsidR="005748F2" w:rsidRPr="00273AA6" w:rsidRDefault="00E62356" w:rsidP="00273AA6">
      <w:pPr>
        <w:pStyle w:val="a8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3AA6">
        <w:rPr>
          <w:rFonts w:ascii="Times New Roman" w:hAnsi="Times New Roman" w:cs="Times New Roman"/>
          <w:sz w:val="28"/>
          <w:szCs w:val="28"/>
          <w:u w:val="single"/>
        </w:rPr>
        <w:t>Федерации Независимых Профсоюзов России, отраслевым союзам</w:t>
      </w:r>
      <w:r w:rsidRPr="00273AA6">
        <w:rPr>
          <w:rFonts w:ascii="Times New Roman" w:hAnsi="Times New Roman" w:cs="Times New Roman"/>
          <w:sz w:val="28"/>
          <w:szCs w:val="28"/>
        </w:rPr>
        <w:t xml:space="preserve"> предусмотреть включение в региональное трёхстороннее соглашение (коллективный договор) положений, касающихся работы с молодёжью, в том числе создания условий для формирования советов работающей молодежи в организациях (предприятиях) региона.</w:t>
      </w:r>
    </w:p>
    <w:sectPr w:rsidR="005748F2" w:rsidRPr="00273AA6" w:rsidSect="00273AA6">
      <w:headerReference w:type="default" r:id="rId9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0FFF0" w14:textId="77777777" w:rsidR="000E14C0" w:rsidRDefault="000E14C0" w:rsidP="00B54B00">
      <w:pPr>
        <w:spacing w:after="0" w:line="240" w:lineRule="auto"/>
      </w:pPr>
      <w:r>
        <w:separator/>
      </w:r>
    </w:p>
  </w:endnote>
  <w:endnote w:type="continuationSeparator" w:id="0">
    <w:p w14:paraId="71B733FC" w14:textId="77777777" w:rsidR="000E14C0" w:rsidRDefault="000E14C0" w:rsidP="00B5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EA2F5" w14:textId="77777777" w:rsidR="000E14C0" w:rsidRDefault="000E14C0" w:rsidP="00B54B00">
      <w:pPr>
        <w:spacing w:after="0" w:line="240" w:lineRule="auto"/>
      </w:pPr>
      <w:r>
        <w:separator/>
      </w:r>
    </w:p>
  </w:footnote>
  <w:footnote w:type="continuationSeparator" w:id="0">
    <w:p w14:paraId="0D6291F5" w14:textId="77777777" w:rsidR="000E14C0" w:rsidRDefault="000E14C0" w:rsidP="00B54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570909"/>
      <w:docPartObj>
        <w:docPartGallery w:val="Page Numbers (Top of Page)"/>
        <w:docPartUnique/>
      </w:docPartObj>
    </w:sdtPr>
    <w:sdtEndPr/>
    <w:sdtContent>
      <w:p w14:paraId="49B3FB8F" w14:textId="48C4DF3A" w:rsidR="004220F7" w:rsidRDefault="004220F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304">
          <w:rPr>
            <w:noProof/>
          </w:rPr>
          <w:t>2</w:t>
        </w:r>
        <w:r>
          <w:fldChar w:fldCharType="end"/>
        </w:r>
      </w:p>
    </w:sdtContent>
  </w:sdt>
  <w:p w14:paraId="18C67A16" w14:textId="77777777" w:rsidR="004220F7" w:rsidRDefault="004220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32A"/>
    <w:multiLevelType w:val="multilevel"/>
    <w:tmpl w:val="1A581D7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1">
    <w:nsid w:val="4565084C"/>
    <w:multiLevelType w:val="multilevel"/>
    <w:tmpl w:val="801AFE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4C180553"/>
    <w:multiLevelType w:val="multilevel"/>
    <w:tmpl w:val="FD4A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EB0F90"/>
    <w:multiLevelType w:val="hybridMultilevel"/>
    <w:tmpl w:val="6E529904"/>
    <w:lvl w:ilvl="0" w:tplc="232E26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D251132"/>
    <w:multiLevelType w:val="hybridMultilevel"/>
    <w:tmpl w:val="D2FA57D4"/>
    <w:lvl w:ilvl="0" w:tplc="232E26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3D6941"/>
    <w:multiLevelType w:val="multilevel"/>
    <w:tmpl w:val="633D6941"/>
    <w:lvl w:ilvl="0">
      <w:start w:val="1"/>
      <w:numFmt w:val="decimal"/>
      <w:lvlText w:val="%1."/>
      <w:lvlJc w:val="left"/>
      <w:pPr>
        <w:ind w:left="0" w:firstLine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8169D7"/>
    <w:multiLevelType w:val="hybridMultilevel"/>
    <w:tmpl w:val="E6B42704"/>
    <w:lvl w:ilvl="0" w:tplc="232E26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8955154"/>
    <w:multiLevelType w:val="multilevel"/>
    <w:tmpl w:val="8F7891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28"/>
    <w:rsid w:val="00005A10"/>
    <w:rsid w:val="00033304"/>
    <w:rsid w:val="000759E6"/>
    <w:rsid w:val="000A74A6"/>
    <w:rsid w:val="000E14C0"/>
    <w:rsid w:val="000F3A2E"/>
    <w:rsid w:val="00126E7D"/>
    <w:rsid w:val="00161E93"/>
    <w:rsid w:val="00224EFB"/>
    <w:rsid w:val="00244C0C"/>
    <w:rsid w:val="00260F6E"/>
    <w:rsid w:val="002616BC"/>
    <w:rsid w:val="00266751"/>
    <w:rsid w:val="0027278A"/>
    <w:rsid w:val="00273AA6"/>
    <w:rsid w:val="00274177"/>
    <w:rsid w:val="003272A9"/>
    <w:rsid w:val="003F187A"/>
    <w:rsid w:val="004220F7"/>
    <w:rsid w:val="00464F18"/>
    <w:rsid w:val="004914D6"/>
    <w:rsid w:val="004E24E5"/>
    <w:rsid w:val="004F3702"/>
    <w:rsid w:val="005748F2"/>
    <w:rsid w:val="00597C4D"/>
    <w:rsid w:val="005A3E8A"/>
    <w:rsid w:val="00610946"/>
    <w:rsid w:val="00632B3F"/>
    <w:rsid w:val="00694385"/>
    <w:rsid w:val="006A461A"/>
    <w:rsid w:val="006B6B33"/>
    <w:rsid w:val="006C042C"/>
    <w:rsid w:val="006D39AB"/>
    <w:rsid w:val="00731942"/>
    <w:rsid w:val="00756228"/>
    <w:rsid w:val="0079126D"/>
    <w:rsid w:val="00793EEA"/>
    <w:rsid w:val="0081447E"/>
    <w:rsid w:val="00857328"/>
    <w:rsid w:val="00866DB9"/>
    <w:rsid w:val="008E08A1"/>
    <w:rsid w:val="00925D99"/>
    <w:rsid w:val="009619D6"/>
    <w:rsid w:val="00980CF2"/>
    <w:rsid w:val="009D63A4"/>
    <w:rsid w:val="00A55ACD"/>
    <w:rsid w:val="00AE0F07"/>
    <w:rsid w:val="00B2203B"/>
    <w:rsid w:val="00B435AE"/>
    <w:rsid w:val="00B54B00"/>
    <w:rsid w:val="00B75528"/>
    <w:rsid w:val="00BB4D68"/>
    <w:rsid w:val="00C30EC7"/>
    <w:rsid w:val="00C51AFB"/>
    <w:rsid w:val="00C57E56"/>
    <w:rsid w:val="00CF0537"/>
    <w:rsid w:val="00CF6BDA"/>
    <w:rsid w:val="00D41E53"/>
    <w:rsid w:val="00D579AD"/>
    <w:rsid w:val="00D65E4E"/>
    <w:rsid w:val="00D877DC"/>
    <w:rsid w:val="00DA36EF"/>
    <w:rsid w:val="00DF6D81"/>
    <w:rsid w:val="00E33F9E"/>
    <w:rsid w:val="00E62356"/>
    <w:rsid w:val="00E73B05"/>
    <w:rsid w:val="00E92B2A"/>
    <w:rsid w:val="00E9774E"/>
    <w:rsid w:val="00EE5110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9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85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732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54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4B00"/>
  </w:style>
  <w:style w:type="paragraph" w:styleId="a6">
    <w:name w:val="footer"/>
    <w:basedOn w:val="a"/>
    <w:link w:val="a7"/>
    <w:uiPriority w:val="99"/>
    <w:unhideWhenUsed/>
    <w:rsid w:val="00B54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4B00"/>
  </w:style>
  <w:style w:type="paragraph" w:styleId="a8">
    <w:name w:val="List Paragraph"/>
    <w:aliases w:val="Абзац списка1,маркированный,Обычный Перечисление по ГОСТу,Абзац списка2,ПАРАГРАФ,Абзац списка для документа,Нумерация,список 1,Буллит,Выделеный,Текст с номером,Абзац списка4,Абзац списка основной,List Paragraph,Абзац списка11,асз.Списка"/>
    <w:basedOn w:val="a"/>
    <w:link w:val="a9"/>
    <w:uiPriority w:val="34"/>
    <w:qFormat/>
    <w:rsid w:val="006C042C"/>
    <w:pPr>
      <w:ind w:left="720"/>
      <w:contextualSpacing/>
    </w:pPr>
  </w:style>
  <w:style w:type="character" w:customStyle="1" w:styleId="a9">
    <w:name w:val="Абзац списка Знак"/>
    <w:aliases w:val="Абзац списка1 Знак,маркированный Знак,Обычный Перечисление по ГОСТу Знак,Абзац списка2 Знак,ПАРАГРАФ Знак,Абзац списка для документа Знак,Нумерация Знак,список 1 Знак,Буллит Знак,Выделеный Знак,Текст с номером Знак,Абзац списка4 Знак"/>
    <w:basedOn w:val="a0"/>
    <w:link w:val="a8"/>
    <w:uiPriority w:val="34"/>
    <w:qFormat/>
    <w:locked/>
    <w:rsid w:val="006C042C"/>
  </w:style>
  <w:style w:type="paragraph" w:customStyle="1" w:styleId="ds-markdown-paragraph">
    <w:name w:val="ds-markdown-paragraph"/>
    <w:basedOn w:val="a"/>
    <w:rsid w:val="006C0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Bold14ptc">
    <w:name w:val="fontBold14ptc"/>
    <w:qFormat/>
    <w:rsid w:val="00E62356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85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732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54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4B00"/>
  </w:style>
  <w:style w:type="paragraph" w:styleId="a6">
    <w:name w:val="footer"/>
    <w:basedOn w:val="a"/>
    <w:link w:val="a7"/>
    <w:uiPriority w:val="99"/>
    <w:unhideWhenUsed/>
    <w:rsid w:val="00B54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4B00"/>
  </w:style>
  <w:style w:type="paragraph" w:styleId="a8">
    <w:name w:val="List Paragraph"/>
    <w:aliases w:val="Абзац списка1,маркированный,Обычный Перечисление по ГОСТу,Абзац списка2,ПАРАГРАФ,Абзац списка для документа,Нумерация,список 1,Буллит,Выделеный,Текст с номером,Абзац списка4,Абзац списка основной,List Paragraph,Абзац списка11,асз.Списка"/>
    <w:basedOn w:val="a"/>
    <w:link w:val="a9"/>
    <w:uiPriority w:val="34"/>
    <w:qFormat/>
    <w:rsid w:val="006C042C"/>
    <w:pPr>
      <w:ind w:left="720"/>
      <w:contextualSpacing/>
    </w:pPr>
  </w:style>
  <w:style w:type="character" w:customStyle="1" w:styleId="a9">
    <w:name w:val="Абзац списка Знак"/>
    <w:aliases w:val="Абзац списка1 Знак,маркированный Знак,Обычный Перечисление по ГОСТу Знак,Абзац списка2 Знак,ПАРАГРАФ Знак,Абзац списка для документа Знак,Нумерация Знак,список 1 Знак,Буллит Знак,Выделеный Знак,Текст с номером Знак,Абзац списка4 Знак"/>
    <w:basedOn w:val="a0"/>
    <w:link w:val="a8"/>
    <w:uiPriority w:val="34"/>
    <w:qFormat/>
    <w:locked/>
    <w:rsid w:val="006C042C"/>
  </w:style>
  <w:style w:type="paragraph" w:customStyle="1" w:styleId="ds-markdown-paragraph">
    <w:name w:val="ds-markdown-paragraph"/>
    <w:basedOn w:val="a"/>
    <w:rsid w:val="006C0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Bold14ptc">
    <w:name w:val="fontBold14ptc"/>
    <w:qFormat/>
    <w:rsid w:val="00E62356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7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E27BA-341F-4AFA-B68D-1EBEED29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2453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Евгений</cp:lastModifiedBy>
  <cp:revision>2</cp:revision>
  <cp:lastPrinted>2025-08-04T15:17:00Z</cp:lastPrinted>
  <dcterms:created xsi:type="dcterms:W3CDTF">2025-10-31T12:05:00Z</dcterms:created>
  <dcterms:modified xsi:type="dcterms:W3CDTF">2025-10-31T12:05:00Z</dcterms:modified>
</cp:coreProperties>
</file>